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2E9A4" w14:textId="1924E2D5" w:rsidR="00A44722" w:rsidRPr="00934814" w:rsidRDefault="00A44722" w:rsidP="00A44722">
      <w:pPr>
        <w:jc w:val="center"/>
        <w:rPr>
          <w:rFonts w:ascii="Times New Roman" w:hAnsi="Times New Roman" w:cs="Times New Roman"/>
          <w:b/>
          <w:bCs/>
          <w:sz w:val="28"/>
          <w:szCs w:val="28"/>
          <w:u w:val="single"/>
        </w:rPr>
      </w:pPr>
      <w:r w:rsidRPr="00934814">
        <w:rPr>
          <w:rFonts w:ascii="Times New Roman" w:hAnsi="Times New Roman" w:cs="Times New Roman"/>
          <w:b/>
          <w:bCs/>
          <w:sz w:val="28"/>
          <w:szCs w:val="28"/>
          <w:u w:val="single"/>
        </w:rPr>
        <w:t xml:space="preserve">FORMULARZ </w:t>
      </w:r>
      <w:r w:rsidR="00934814">
        <w:rPr>
          <w:rFonts w:ascii="Times New Roman" w:hAnsi="Times New Roman" w:cs="Times New Roman"/>
          <w:b/>
          <w:bCs/>
          <w:sz w:val="28"/>
          <w:szCs w:val="28"/>
          <w:u w:val="single"/>
        </w:rPr>
        <w:t xml:space="preserve">ZGŁASZANIA </w:t>
      </w:r>
      <w:r w:rsidRPr="00934814">
        <w:rPr>
          <w:rFonts w:ascii="Times New Roman" w:hAnsi="Times New Roman" w:cs="Times New Roman"/>
          <w:b/>
          <w:bCs/>
          <w:sz w:val="28"/>
          <w:szCs w:val="28"/>
          <w:u w:val="single"/>
        </w:rPr>
        <w:t>UWAG</w:t>
      </w:r>
    </w:p>
    <w:p w14:paraId="6B548124" w14:textId="5B319784" w:rsidR="00A44722" w:rsidRPr="00762B1E" w:rsidRDefault="00A44722" w:rsidP="00A44722">
      <w:pPr>
        <w:jc w:val="center"/>
        <w:rPr>
          <w:rFonts w:ascii="Times New Roman" w:hAnsi="Times New Roman" w:cs="Times New Roman"/>
          <w:sz w:val="28"/>
          <w:szCs w:val="28"/>
        </w:rPr>
      </w:pPr>
      <w:r w:rsidRPr="00FA2668">
        <w:rPr>
          <w:rFonts w:ascii="Times New Roman" w:hAnsi="Times New Roman" w:cs="Times New Roman"/>
          <w:sz w:val="28"/>
          <w:szCs w:val="28"/>
        </w:rPr>
        <w:t xml:space="preserve">do projektu uchwały Rady </w:t>
      </w:r>
      <w:r w:rsidR="00FA2668" w:rsidRPr="00FA2668">
        <w:rPr>
          <w:rFonts w:ascii="Times New Roman" w:hAnsi="Times New Roman" w:cs="Times New Roman"/>
          <w:sz w:val="28"/>
          <w:szCs w:val="28"/>
        </w:rPr>
        <w:t>Gm</w:t>
      </w:r>
      <w:r w:rsidR="00FA2668" w:rsidRPr="00762B1E">
        <w:rPr>
          <w:rFonts w:ascii="Times New Roman" w:hAnsi="Times New Roman" w:cs="Times New Roman"/>
          <w:sz w:val="28"/>
          <w:szCs w:val="28"/>
        </w:rPr>
        <w:t>iny</w:t>
      </w:r>
      <w:r w:rsidR="006F68C5" w:rsidRPr="00762B1E">
        <w:rPr>
          <w:rFonts w:ascii="Times New Roman" w:hAnsi="Times New Roman" w:cs="Times New Roman"/>
          <w:sz w:val="28"/>
          <w:szCs w:val="28"/>
        </w:rPr>
        <w:t xml:space="preserve"> </w:t>
      </w:r>
      <w:r w:rsidR="00264D42">
        <w:rPr>
          <w:rFonts w:ascii="Times New Roman" w:hAnsi="Times New Roman" w:cs="Times New Roman"/>
          <w:sz w:val="28"/>
          <w:szCs w:val="28"/>
        </w:rPr>
        <w:t>Giby</w:t>
      </w:r>
      <w:r w:rsidR="002868FD">
        <w:rPr>
          <w:rFonts w:ascii="Times New Roman" w:hAnsi="Times New Roman" w:cs="Times New Roman"/>
          <w:sz w:val="28"/>
          <w:szCs w:val="28"/>
        </w:rPr>
        <w:t xml:space="preserve"> </w:t>
      </w:r>
      <w:r w:rsidR="006F68C5" w:rsidRPr="00762B1E">
        <w:rPr>
          <w:rFonts w:ascii="Times New Roman" w:hAnsi="Times New Roman" w:cs="Times New Roman"/>
          <w:sz w:val="28"/>
          <w:szCs w:val="28"/>
        </w:rPr>
        <w:t xml:space="preserve"> </w:t>
      </w:r>
      <w:r w:rsidR="00FA2668" w:rsidRPr="00762B1E">
        <w:rPr>
          <w:rFonts w:ascii="Times New Roman" w:eastAsia="Times New Roman" w:hAnsi="Times New Roman" w:cs="Times New Roman"/>
          <w:b/>
          <w:bCs/>
          <w:sz w:val="28"/>
          <w:szCs w:val="28"/>
          <w:bdr w:val="none" w:sz="0" w:space="0" w:color="auto" w:frame="1"/>
          <w:lang w:eastAsia="pl-PL"/>
        </w:rPr>
        <w:t>w sprawie wyznaczenia obszaru zdegradowanego i obszaru rewitalizacji Gminy</w:t>
      </w:r>
      <w:r w:rsidR="006F68C5" w:rsidRPr="00762B1E">
        <w:rPr>
          <w:rFonts w:ascii="Times New Roman" w:eastAsia="Times New Roman" w:hAnsi="Times New Roman" w:cs="Times New Roman"/>
          <w:b/>
          <w:bCs/>
          <w:sz w:val="28"/>
          <w:szCs w:val="28"/>
          <w:bdr w:val="none" w:sz="0" w:space="0" w:color="auto" w:frame="1"/>
          <w:lang w:eastAsia="pl-PL"/>
        </w:rPr>
        <w:t xml:space="preserve"> </w:t>
      </w:r>
      <w:r w:rsidR="00264D42">
        <w:rPr>
          <w:rFonts w:ascii="Times New Roman" w:eastAsia="Times New Roman" w:hAnsi="Times New Roman" w:cs="Times New Roman"/>
          <w:b/>
          <w:bCs/>
          <w:sz w:val="28"/>
          <w:szCs w:val="28"/>
          <w:bdr w:val="none" w:sz="0" w:space="0" w:color="auto" w:frame="1"/>
          <w:lang w:eastAsia="pl-PL"/>
        </w:rPr>
        <w:t>Giby</w:t>
      </w:r>
      <w:r w:rsidR="002868FD">
        <w:rPr>
          <w:rFonts w:ascii="Times New Roman" w:eastAsia="Times New Roman" w:hAnsi="Times New Roman" w:cs="Times New Roman"/>
          <w:b/>
          <w:bCs/>
          <w:sz w:val="28"/>
          <w:szCs w:val="28"/>
          <w:bdr w:val="none" w:sz="0" w:space="0" w:color="auto" w:frame="1"/>
          <w:lang w:eastAsia="pl-PL"/>
        </w:rPr>
        <w:t xml:space="preserve"> </w:t>
      </w:r>
    </w:p>
    <w:p w14:paraId="43E54ADF" w14:textId="77777777" w:rsidR="00A44722" w:rsidRPr="00762B1E" w:rsidRDefault="00A44722" w:rsidP="00A44722">
      <w:pPr>
        <w:jc w:val="center"/>
        <w:rPr>
          <w:rFonts w:ascii="Times New Roman" w:hAnsi="Times New Roman" w:cs="Times New Roman"/>
          <w:i/>
          <w:iCs/>
          <w:sz w:val="28"/>
          <w:szCs w:val="28"/>
        </w:rPr>
      </w:pPr>
    </w:p>
    <w:p w14:paraId="24D19579" w14:textId="43C8EB21" w:rsidR="00A44722" w:rsidRPr="00762B1E" w:rsidRDefault="00A44722" w:rsidP="00934814">
      <w:pPr>
        <w:pStyle w:val="Akapitzlist"/>
        <w:numPr>
          <w:ilvl w:val="0"/>
          <w:numId w:val="2"/>
        </w:numPr>
        <w:rPr>
          <w:rFonts w:ascii="Times New Roman" w:hAnsi="Times New Roman" w:cs="Times New Roman"/>
          <w:b/>
          <w:bCs/>
          <w:sz w:val="28"/>
          <w:szCs w:val="28"/>
        </w:rPr>
      </w:pPr>
      <w:r w:rsidRPr="00762B1E">
        <w:rPr>
          <w:rFonts w:ascii="Times New Roman" w:hAnsi="Times New Roman" w:cs="Times New Roman"/>
          <w:b/>
          <w:bCs/>
          <w:sz w:val="28"/>
          <w:szCs w:val="28"/>
        </w:rPr>
        <w:t>Informacja o zgłaszającym</w:t>
      </w:r>
    </w:p>
    <w:tbl>
      <w:tblPr>
        <w:tblStyle w:val="Tabela-Siatka"/>
        <w:tblW w:w="0" w:type="auto"/>
        <w:tblLook w:val="04A0" w:firstRow="1" w:lastRow="0" w:firstColumn="1" w:lastColumn="0" w:noHBand="0" w:noVBand="1"/>
      </w:tblPr>
      <w:tblGrid>
        <w:gridCol w:w="3114"/>
        <w:gridCol w:w="5948"/>
      </w:tblGrid>
      <w:tr w:rsidR="00762B1E" w:rsidRPr="00762B1E" w14:paraId="632D202D" w14:textId="77777777" w:rsidTr="00DD5BCE">
        <w:trPr>
          <w:trHeight w:val="454"/>
        </w:trPr>
        <w:tc>
          <w:tcPr>
            <w:tcW w:w="3114" w:type="dxa"/>
            <w:vAlign w:val="center"/>
          </w:tcPr>
          <w:p w14:paraId="494F4115" w14:textId="45FFA04B" w:rsidR="00A44722" w:rsidRPr="00762B1E" w:rsidRDefault="00A44722" w:rsidP="00A44722">
            <w:pPr>
              <w:jc w:val="center"/>
              <w:rPr>
                <w:rFonts w:ascii="Times New Roman" w:hAnsi="Times New Roman" w:cs="Times New Roman"/>
                <w:sz w:val="24"/>
                <w:szCs w:val="24"/>
              </w:rPr>
            </w:pPr>
            <w:r w:rsidRPr="00762B1E">
              <w:rPr>
                <w:rFonts w:ascii="Times New Roman" w:hAnsi="Times New Roman" w:cs="Times New Roman"/>
                <w:sz w:val="24"/>
                <w:szCs w:val="24"/>
              </w:rPr>
              <w:t>Imię i nazwisko</w:t>
            </w:r>
          </w:p>
        </w:tc>
        <w:tc>
          <w:tcPr>
            <w:tcW w:w="5948" w:type="dxa"/>
            <w:vAlign w:val="center"/>
          </w:tcPr>
          <w:p w14:paraId="0080AB02" w14:textId="77777777" w:rsidR="00A44722" w:rsidRPr="00762B1E" w:rsidRDefault="00A44722" w:rsidP="00A44722">
            <w:pPr>
              <w:jc w:val="center"/>
              <w:rPr>
                <w:rFonts w:ascii="Times New Roman" w:hAnsi="Times New Roman" w:cs="Times New Roman"/>
                <w:b/>
                <w:bCs/>
                <w:sz w:val="24"/>
                <w:szCs w:val="24"/>
              </w:rPr>
            </w:pPr>
          </w:p>
        </w:tc>
      </w:tr>
      <w:tr w:rsidR="00762B1E" w:rsidRPr="00762B1E" w14:paraId="5AE35677" w14:textId="77777777" w:rsidTr="00DD5BCE">
        <w:trPr>
          <w:trHeight w:val="454"/>
        </w:trPr>
        <w:tc>
          <w:tcPr>
            <w:tcW w:w="3114" w:type="dxa"/>
            <w:vAlign w:val="center"/>
          </w:tcPr>
          <w:p w14:paraId="55383DE2" w14:textId="3DF0DCF9" w:rsidR="00A44722" w:rsidRPr="00762B1E" w:rsidRDefault="00A44722" w:rsidP="00A44722">
            <w:pPr>
              <w:jc w:val="center"/>
              <w:rPr>
                <w:rFonts w:ascii="Times New Roman" w:hAnsi="Times New Roman" w:cs="Times New Roman"/>
                <w:sz w:val="24"/>
                <w:szCs w:val="24"/>
              </w:rPr>
            </w:pPr>
            <w:r w:rsidRPr="00762B1E">
              <w:rPr>
                <w:rFonts w:ascii="Times New Roman" w:hAnsi="Times New Roman" w:cs="Times New Roman"/>
                <w:sz w:val="24"/>
                <w:szCs w:val="24"/>
              </w:rPr>
              <w:t>Nazwa organizacji/podmiotu</w:t>
            </w:r>
          </w:p>
        </w:tc>
        <w:tc>
          <w:tcPr>
            <w:tcW w:w="5948" w:type="dxa"/>
            <w:vAlign w:val="center"/>
          </w:tcPr>
          <w:p w14:paraId="69AADCBE" w14:textId="77777777" w:rsidR="00A44722" w:rsidRPr="00762B1E" w:rsidRDefault="00A44722" w:rsidP="00A44722">
            <w:pPr>
              <w:jc w:val="center"/>
              <w:rPr>
                <w:rFonts w:ascii="Times New Roman" w:hAnsi="Times New Roman" w:cs="Times New Roman"/>
                <w:b/>
                <w:bCs/>
                <w:sz w:val="24"/>
                <w:szCs w:val="24"/>
              </w:rPr>
            </w:pPr>
          </w:p>
        </w:tc>
      </w:tr>
      <w:tr w:rsidR="00762B1E" w:rsidRPr="00762B1E" w14:paraId="60C7CDC9" w14:textId="77777777" w:rsidTr="00DD5BCE">
        <w:trPr>
          <w:trHeight w:val="454"/>
        </w:trPr>
        <w:tc>
          <w:tcPr>
            <w:tcW w:w="3114" w:type="dxa"/>
            <w:vAlign w:val="center"/>
          </w:tcPr>
          <w:p w14:paraId="5E78ED38" w14:textId="6FB3672B" w:rsidR="00A44722" w:rsidRPr="00762B1E" w:rsidRDefault="00A44722" w:rsidP="00A44722">
            <w:pPr>
              <w:jc w:val="center"/>
              <w:rPr>
                <w:rFonts w:ascii="Times New Roman" w:hAnsi="Times New Roman" w:cs="Times New Roman"/>
                <w:sz w:val="24"/>
                <w:szCs w:val="24"/>
              </w:rPr>
            </w:pPr>
            <w:r w:rsidRPr="00762B1E">
              <w:rPr>
                <w:rFonts w:ascii="Times New Roman" w:hAnsi="Times New Roman" w:cs="Times New Roman"/>
                <w:sz w:val="24"/>
                <w:szCs w:val="24"/>
              </w:rPr>
              <w:t>Adres do korespondencji</w:t>
            </w:r>
          </w:p>
        </w:tc>
        <w:tc>
          <w:tcPr>
            <w:tcW w:w="5948" w:type="dxa"/>
            <w:vAlign w:val="center"/>
          </w:tcPr>
          <w:p w14:paraId="60315CF3" w14:textId="77777777" w:rsidR="00A44722" w:rsidRPr="00762B1E" w:rsidRDefault="00A44722" w:rsidP="00A44722">
            <w:pPr>
              <w:jc w:val="center"/>
              <w:rPr>
                <w:rFonts w:ascii="Times New Roman" w:hAnsi="Times New Roman" w:cs="Times New Roman"/>
                <w:b/>
                <w:bCs/>
                <w:sz w:val="24"/>
                <w:szCs w:val="24"/>
              </w:rPr>
            </w:pPr>
          </w:p>
        </w:tc>
      </w:tr>
      <w:tr w:rsidR="00762B1E" w:rsidRPr="00762B1E" w14:paraId="66712C8E" w14:textId="77777777" w:rsidTr="00DD5BCE">
        <w:trPr>
          <w:trHeight w:val="454"/>
        </w:trPr>
        <w:tc>
          <w:tcPr>
            <w:tcW w:w="3114" w:type="dxa"/>
            <w:vAlign w:val="center"/>
          </w:tcPr>
          <w:p w14:paraId="6C2E8D5B" w14:textId="32BE4768" w:rsidR="00A44722" w:rsidRPr="00762B1E" w:rsidRDefault="00A44722" w:rsidP="00A44722">
            <w:pPr>
              <w:jc w:val="center"/>
              <w:rPr>
                <w:rFonts w:ascii="Times New Roman" w:hAnsi="Times New Roman" w:cs="Times New Roman"/>
                <w:sz w:val="24"/>
                <w:szCs w:val="24"/>
              </w:rPr>
            </w:pPr>
            <w:r w:rsidRPr="00762B1E">
              <w:rPr>
                <w:rFonts w:ascii="Times New Roman" w:hAnsi="Times New Roman" w:cs="Times New Roman"/>
                <w:sz w:val="24"/>
                <w:szCs w:val="24"/>
              </w:rPr>
              <w:t>E-mail</w:t>
            </w:r>
          </w:p>
        </w:tc>
        <w:tc>
          <w:tcPr>
            <w:tcW w:w="5948" w:type="dxa"/>
            <w:vAlign w:val="center"/>
          </w:tcPr>
          <w:p w14:paraId="50F1C721" w14:textId="77777777" w:rsidR="00A44722" w:rsidRPr="00762B1E" w:rsidRDefault="00A44722" w:rsidP="00A44722">
            <w:pPr>
              <w:jc w:val="center"/>
              <w:rPr>
                <w:rFonts w:ascii="Times New Roman" w:hAnsi="Times New Roman" w:cs="Times New Roman"/>
                <w:b/>
                <w:bCs/>
                <w:sz w:val="24"/>
                <w:szCs w:val="24"/>
              </w:rPr>
            </w:pPr>
          </w:p>
        </w:tc>
      </w:tr>
      <w:tr w:rsidR="00A44722" w:rsidRPr="00762B1E" w14:paraId="2D67288B" w14:textId="77777777" w:rsidTr="00DD5BCE">
        <w:trPr>
          <w:trHeight w:val="454"/>
        </w:trPr>
        <w:tc>
          <w:tcPr>
            <w:tcW w:w="3114" w:type="dxa"/>
            <w:vAlign w:val="center"/>
          </w:tcPr>
          <w:p w14:paraId="1EC72F2F" w14:textId="745B56B4" w:rsidR="00A44722" w:rsidRPr="00762B1E" w:rsidRDefault="00A44722" w:rsidP="00A44722">
            <w:pPr>
              <w:jc w:val="center"/>
              <w:rPr>
                <w:rFonts w:ascii="Times New Roman" w:hAnsi="Times New Roman" w:cs="Times New Roman"/>
                <w:sz w:val="24"/>
                <w:szCs w:val="24"/>
              </w:rPr>
            </w:pPr>
            <w:r w:rsidRPr="00762B1E">
              <w:rPr>
                <w:rFonts w:ascii="Times New Roman" w:hAnsi="Times New Roman" w:cs="Times New Roman"/>
                <w:sz w:val="24"/>
                <w:szCs w:val="24"/>
              </w:rPr>
              <w:t>Telefon kontaktowy</w:t>
            </w:r>
          </w:p>
        </w:tc>
        <w:tc>
          <w:tcPr>
            <w:tcW w:w="5948" w:type="dxa"/>
            <w:vAlign w:val="center"/>
          </w:tcPr>
          <w:p w14:paraId="5A69F19E" w14:textId="77777777" w:rsidR="00A44722" w:rsidRPr="00762B1E" w:rsidRDefault="00A44722" w:rsidP="00A44722">
            <w:pPr>
              <w:jc w:val="center"/>
              <w:rPr>
                <w:rFonts w:ascii="Times New Roman" w:hAnsi="Times New Roman" w:cs="Times New Roman"/>
                <w:b/>
                <w:bCs/>
                <w:sz w:val="24"/>
                <w:szCs w:val="24"/>
              </w:rPr>
            </w:pPr>
          </w:p>
        </w:tc>
      </w:tr>
    </w:tbl>
    <w:p w14:paraId="3A5562D8" w14:textId="77777777" w:rsidR="00934814" w:rsidRPr="00762B1E" w:rsidRDefault="00934814" w:rsidP="00FF5FB8">
      <w:pPr>
        <w:jc w:val="both"/>
        <w:rPr>
          <w:rFonts w:ascii="Times New Roman" w:hAnsi="Times New Roman" w:cs="Times New Roman"/>
        </w:rPr>
      </w:pPr>
    </w:p>
    <w:p w14:paraId="21E718A7" w14:textId="1CB8B6E6" w:rsidR="00934814" w:rsidRPr="00762B1E" w:rsidRDefault="00FF5FB8" w:rsidP="00FF5FB8">
      <w:pPr>
        <w:jc w:val="both"/>
        <w:rPr>
          <w:rFonts w:ascii="Times New Roman" w:hAnsi="Times New Roman" w:cs="Times New Roman"/>
        </w:rPr>
      </w:pPr>
      <w:r w:rsidRPr="00762B1E">
        <w:rPr>
          <w:rFonts w:ascii="Times New Roman" w:hAnsi="Times New Roman" w:cs="Times New Roman"/>
        </w:rPr>
        <w:t xml:space="preserve">Uwagi do projektu uchwały </w:t>
      </w:r>
      <w:r w:rsidR="001E2FD0" w:rsidRPr="00762B1E">
        <w:rPr>
          <w:rFonts w:ascii="Times New Roman" w:hAnsi="Times New Roman" w:cs="Times New Roman"/>
        </w:rPr>
        <w:t>Rady</w:t>
      </w:r>
      <w:r w:rsidR="00FA2668" w:rsidRPr="00762B1E">
        <w:rPr>
          <w:rFonts w:ascii="Times New Roman" w:hAnsi="Times New Roman" w:cs="Times New Roman"/>
        </w:rPr>
        <w:t xml:space="preserve"> </w:t>
      </w:r>
      <w:r w:rsidR="006F68C5" w:rsidRPr="00762B1E">
        <w:rPr>
          <w:rFonts w:ascii="Times New Roman" w:hAnsi="Times New Roman" w:cs="Times New Roman"/>
        </w:rPr>
        <w:t xml:space="preserve">Gminy </w:t>
      </w:r>
      <w:r w:rsidR="00264D42">
        <w:rPr>
          <w:rFonts w:ascii="Times New Roman" w:hAnsi="Times New Roman" w:cs="Times New Roman"/>
        </w:rPr>
        <w:t>Giby</w:t>
      </w:r>
      <w:r w:rsidR="002868FD">
        <w:rPr>
          <w:rFonts w:ascii="Times New Roman" w:hAnsi="Times New Roman" w:cs="Times New Roman"/>
        </w:rPr>
        <w:t xml:space="preserve"> </w:t>
      </w:r>
      <w:r w:rsidR="006F68C5" w:rsidRPr="00762B1E">
        <w:rPr>
          <w:rFonts w:ascii="Times New Roman" w:hAnsi="Times New Roman" w:cs="Times New Roman"/>
        </w:rPr>
        <w:t xml:space="preserve"> </w:t>
      </w:r>
      <w:r w:rsidRPr="00762B1E">
        <w:rPr>
          <w:rFonts w:ascii="Times New Roman" w:hAnsi="Times New Roman" w:cs="Times New Roman"/>
        </w:rPr>
        <w:t xml:space="preserve">w sprawie </w:t>
      </w:r>
      <w:r w:rsidR="00FA2668" w:rsidRPr="00762B1E">
        <w:rPr>
          <w:rFonts w:ascii="Times New Roman" w:hAnsi="Times New Roman" w:cs="Times New Roman"/>
        </w:rPr>
        <w:t>wyznaczenia obszaru zdegradowanego i obszaru rewitalizacji Gminy</w:t>
      </w:r>
      <w:r w:rsidR="006F68C5" w:rsidRPr="00762B1E">
        <w:rPr>
          <w:rFonts w:ascii="Times New Roman" w:hAnsi="Times New Roman" w:cs="Times New Roman"/>
        </w:rPr>
        <w:t xml:space="preserve"> </w:t>
      </w:r>
      <w:r w:rsidR="00264D42">
        <w:rPr>
          <w:rFonts w:ascii="Times New Roman" w:hAnsi="Times New Roman" w:cs="Times New Roman"/>
        </w:rPr>
        <w:t>Giby</w:t>
      </w:r>
      <w:r w:rsidR="002868FD">
        <w:rPr>
          <w:rFonts w:ascii="Times New Roman" w:hAnsi="Times New Roman" w:cs="Times New Roman"/>
        </w:rPr>
        <w:t xml:space="preserve"> </w:t>
      </w:r>
      <w:r w:rsidRPr="00762B1E">
        <w:rPr>
          <w:rFonts w:ascii="Times New Roman" w:hAnsi="Times New Roman" w:cs="Times New Roman"/>
        </w:rPr>
        <w:t xml:space="preserve"> przyjmowane będą wyłącznie na niniejszym formularzu. </w:t>
      </w:r>
    </w:p>
    <w:p w14:paraId="581F59C8" w14:textId="78BDBC20" w:rsidR="00A44722" w:rsidRPr="00762B1E" w:rsidRDefault="00FF5FB8" w:rsidP="00FF5FB8">
      <w:pPr>
        <w:jc w:val="both"/>
        <w:rPr>
          <w:rFonts w:ascii="Times New Roman" w:hAnsi="Times New Roman" w:cs="Times New Roman"/>
          <w:b/>
          <w:bCs/>
          <w:sz w:val="28"/>
          <w:szCs w:val="28"/>
        </w:rPr>
      </w:pPr>
      <w:r w:rsidRPr="00762B1E">
        <w:rPr>
          <w:rFonts w:ascii="Times New Roman" w:hAnsi="Times New Roman" w:cs="Times New Roman"/>
        </w:rPr>
        <w:t xml:space="preserve">Konieczne jest wypełnienie </w:t>
      </w:r>
      <w:r w:rsidR="001E2FD0" w:rsidRPr="00762B1E">
        <w:rPr>
          <w:rFonts w:ascii="Times New Roman" w:hAnsi="Times New Roman" w:cs="Times New Roman"/>
        </w:rPr>
        <w:t>Informacji o zgłaszającym.</w:t>
      </w:r>
    </w:p>
    <w:p w14:paraId="58FC54C2" w14:textId="2168282E" w:rsidR="00A44722" w:rsidRDefault="00934814" w:rsidP="00934814">
      <w:pPr>
        <w:rPr>
          <w:rFonts w:ascii="Times New Roman" w:hAnsi="Times New Roman" w:cs="Times New Roman"/>
          <w:b/>
          <w:bCs/>
          <w:sz w:val="28"/>
          <w:szCs w:val="28"/>
        </w:rPr>
      </w:pPr>
      <w:r>
        <w:rPr>
          <w:rFonts w:ascii="Times New Roman" w:hAnsi="Times New Roman" w:cs="Times New Roman"/>
          <w:b/>
          <w:bCs/>
          <w:sz w:val="28"/>
          <w:szCs w:val="28"/>
        </w:rPr>
        <w:t xml:space="preserve">2. </w:t>
      </w:r>
      <w:r w:rsidR="00A44722" w:rsidRPr="00A44722">
        <w:rPr>
          <w:rFonts w:ascii="Times New Roman" w:hAnsi="Times New Roman" w:cs="Times New Roman"/>
          <w:b/>
          <w:bCs/>
          <w:sz w:val="28"/>
          <w:szCs w:val="28"/>
        </w:rPr>
        <w:t>Zgłaszane uwagi do uchwały</w:t>
      </w:r>
      <w:r>
        <w:rPr>
          <w:rFonts w:ascii="Times New Roman" w:hAnsi="Times New Roman" w:cs="Times New Roman"/>
          <w:b/>
          <w:bCs/>
          <w:sz w:val="28"/>
          <w:szCs w:val="28"/>
        </w:rPr>
        <w:t>, propozycje zmian</w:t>
      </w:r>
    </w:p>
    <w:tbl>
      <w:tblPr>
        <w:tblStyle w:val="Tabela-Siatka"/>
        <w:tblW w:w="5000" w:type="pct"/>
        <w:tblLook w:val="04A0" w:firstRow="1" w:lastRow="0" w:firstColumn="1" w:lastColumn="0" w:noHBand="0" w:noVBand="1"/>
      </w:tblPr>
      <w:tblGrid>
        <w:gridCol w:w="603"/>
        <w:gridCol w:w="3953"/>
        <w:gridCol w:w="2253"/>
        <w:gridCol w:w="2253"/>
      </w:tblGrid>
      <w:tr w:rsidR="00A44722" w:rsidRPr="00A44722" w14:paraId="52C463B5" w14:textId="77777777" w:rsidTr="00934814">
        <w:tc>
          <w:tcPr>
            <w:tcW w:w="333" w:type="pct"/>
          </w:tcPr>
          <w:p w14:paraId="43943A6C" w14:textId="5316CE63" w:rsidR="00A44722" w:rsidRPr="00A44722" w:rsidRDefault="00A44722" w:rsidP="00A44722">
            <w:pPr>
              <w:jc w:val="center"/>
              <w:rPr>
                <w:rFonts w:ascii="Times New Roman" w:hAnsi="Times New Roman" w:cs="Times New Roman"/>
                <w:sz w:val="24"/>
                <w:szCs w:val="24"/>
              </w:rPr>
            </w:pPr>
            <w:r w:rsidRPr="00A44722">
              <w:rPr>
                <w:rFonts w:ascii="Times New Roman" w:hAnsi="Times New Roman" w:cs="Times New Roman"/>
                <w:sz w:val="24"/>
                <w:szCs w:val="24"/>
              </w:rPr>
              <w:t>L.p.</w:t>
            </w:r>
          </w:p>
        </w:tc>
        <w:tc>
          <w:tcPr>
            <w:tcW w:w="2181" w:type="pct"/>
          </w:tcPr>
          <w:p w14:paraId="28921E39" w14:textId="0475DC99" w:rsidR="00A44722" w:rsidRPr="00A44722" w:rsidRDefault="00A44722" w:rsidP="00A44722">
            <w:pPr>
              <w:jc w:val="center"/>
              <w:rPr>
                <w:rFonts w:ascii="Times New Roman" w:hAnsi="Times New Roman" w:cs="Times New Roman"/>
                <w:sz w:val="24"/>
                <w:szCs w:val="24"/>
              </w:rPr>
            </w:pPr>
            <w:r w:rsidRPr="00A44722">
              <w:rPr>
                <w:rFonts w:ascii="Times New Roman" w:hAnsi="Times New Roman" w:cs="Times New Roman"/>
                <w:sz w:val="24"/>
                <w:szCs w:val="24"/>
              </w:rPr>
              <w:t xml:space="preserve">Część </w:t>
            </w:r>
            <w:r w:rsidR="000667D5">
              <w:rPr>
                <w:rFonts w:ascii="Times New Roman" w:hAnsi="Times New Roman" w:cs="Times New Roman"/>
                <w:sz w:val="24"/>
                <w:szCs w:val="24"/>
              </w:rPr>
              <w:t>dokumentu</w:t>
            </w:r>
            <w:r w:rsidRPr="00A44722">
              <w:rPr>
                <w:rFonts w:ascii="Times New Roman" w:hAnsi="Times New Roman" w:cs="Times New Roman"/>
                <w:sz w:val="24"/>
                <w:szCs w:val="24"/>
              </w:rPr>
              <w:t>, do której odnosi się uwaga (numer strony, część lub obszar)</w:t>
            </w:r>
          </w:p>
        </w:tc>
        <w:tc>
          <w:tcPr>
            <w:tcW w:w="1243" w:type="pct"/>
          </w:tcPr>
          <w:p w14:paraId="089E3425" w14:textId="24A1E19A" w:rsidR="00A44722" w:rsidRPr="00A44722" w:rsidRDefault="00A44722" w:rsidP="00A44722">
            <w:pPr>
              <w:jc w:val="center"/>
              <w:rPr>
                <w:rFonts w:ascii="Times New Roman" w:hAnsi="Times New Roman" w:cs="Times New Roman"/>
                <w:sz w:val="24"/>
                <w:szCs w:val="24"/>
              </w:rPr>
            </w:pPr>
            <w:r w:rsidRPr="00A44722">
              <w:rPr>
                <w:rFonts w:ascii="Times New Roman" w:hAnsi="Times New Roman" w:cs="Times New Roman"/>
                <w:sz w:val="24"/>
                <w:szCs w:val="24"/>
              </w:rPr>
              <w:t>Treść uwagi (propozycja zmian)</w:t>
            </w:r>
          </w:p>
        </w:tc>
        <w:tc>
          <w:tcPr>
            <w:tcW w:w="1243" w:type="pct"/>
          </w:tcPr>
          <w:p w14:paraId="38433533" w14:textId="51B95C59" w:rsidR="00A44722" w:rsidRPr="00A44722" w:rsidRDefault="00A44722" w:rsidP="00A44722">
            <w:pPr>
              <w:jc w:val="center"/>
              <w:rPr>
                <w:rFonts w:ascii="Times New Roman" w:hAnsi="Times New Roman" w:cs="Times New Roman"/>
                <w:sz w:val="24"/>
                <w:szCs w:val="24"/>
              </w:rPr>
            </w:pPr>
            <w:r w:rsidRPr="00A44722">
              <w:rPr>
                <w:rFonts w:ascii="Times New Roman" w:hAnsi="Times New Roman" w:cs="Times New Roman"/>
                <w:sz w:val="24"/>
                <w:szCs w:val="24"/>
              </w:rPr>
              <w:t>Uzasadnienie uwagi</w:t>
            </w:r>
          </w:p>
        </w:tc>
      </w:tr>
      <w:tr w:rsidR="00A44722" w:rsidRPr="00A44722" w14:paraId="46F808E3" w14:textId="77777777" w:rsidTr="00934814">
        <w:trPr>
          <w:trHeight w:val="907"/>
        </w:trPr>
        <w:tc>
          <w:tcPr>
            <w:tcW w:w="333" w:type="pct"/>
          </w:tcPr>
          <w:p w14:paraId="5331F3AA" w14:textId="460FF4BA" w:rsidR="00A44722" w:rsidRPr="00A44722" w:rsidRDefault="00A44722" w:rsidP="00A44722">
            <w:pPr>
              <w:jc w:val="center"/>
              <w:rPr>
                <w:rFonts w:ascii="Times New Roman" w:hAnsi="Times New Roman" w:cs="Times New Roman"/>
                <w:sz w:val="24"/>
                <w:szCs w:val="24"/>
              </w:rPr>
            </w:pPr>
            <w:r>
              <w:rPr>
                <w:rFonts w:ascii="Times New Roman" w:hAnsi="Times New Roman" w:cs="Times New Roman"/>
                <w:sz w:val="24"/>
                <w:szCs w:val="24"/>
              </w:rPr>
              <w:t>1.</w:t>
            </w:r>
          </w:p>
        </w:tc>
        <w:tc>
          <w:tcPr>
            <w:tcW w:w="2181" w:type="pct"/>
          </w:tcPr>
          <w:p w14:paraId="3E5DA397" w14:textId="77777777" w:rsidR="00A44722" w:rsidRPr="00A44722" w:rsidRDefault="00A44722" w:rsidP="00A44722">
            <w:pPr>
              <w:jc w:val="center"/>
              <w:rPr>
                <w:rFonts w:ascii="Times New Roman" w:hAnsi="Times New Roman" w:cs="Times New Roman"/>
                <w:sz w:val="24"/>
                <w:szCs w:val="24"/>
              </w:rPr>
            </w:pPr>
          </w:p>
        </w:tc>
        <w:tc>
          <w:tcPr>
            <w:tcW w:w="1243" w:type="pct"/>
          </w:tcPr>
          <w:p w14:paraId="2959A1BD" w14:textId="77777777" w:rsidR="00A44722" w:rsidRPr="00A44722" w:rsidRDefault="00A44722" w:rsidP="00A44722">
            <w:pPr>
              <w:jc w:val="center"/>
              <w:rPr>
                <w:rFonts w:ascii="Times New Roman" w:hAnsi="Times New Roman" w:cs="Times New Roman"/>
                <w:sz w:val="24"/>
                <w:szCs w:val="24"/>
              </w:rPr>
            </w:pPr>
          </w:p>
        </w:tc>
        <w:tc>
          <w:tcPr>
            <w:tcW w:w="1243" w:type="pct"/>
          </w:tcPr>
          <w:p w14:paraId="6E9E86E1" w14:textId="77777777" w:rsidR="00A44722" w:rsidRPr="00A44722" w:rsidRDefault="00A44722" w:rsidP="00A44722">
            <w:pPr>
              <w:jc w:val="center"/>
              <w:rPr>
                <w:rFonts w:ascii="Times New Roman" w:hAnsi="Times New Roman" w:cs="Times New Roman"/>
                <w:sz w:val="24"/>
                <w:szCs w:val="24"/>
              </w:rPr>
            </w:pPr>
          </w:p>
        </w:tc>
      </w:tr>
      <w:tr w:rsidR="00A44722" w:rsidRPr="00A44722" w14:paraId="2F711C97" w14:textId="77777777" w:rsidTr="00934814">
        <w:trPr>
          <w:trHeight w:val="907"/>
        </w:trPr>
        <w:tc>
          <w:tcPr>
            <w:tcW w:w="333" w:type="pct"/>
          </w:tcPr>
          <w:p w14:paraId="78567479" w14:textId="5CD136BE" w:rsidR="00A44722" w:rsidRPr="00A44722" w:rsidRDefault="00A44722" w:rsidP="00A44722">
            <w:pPr>
              <w:jc w:val="center"/>
              <w:rPr>
                <w:rFonts w:ascii="Times New Roman" w:hAnsi="Times New Roman" w:cs="Times New Roman"/>
                <w:sz w:val="24"/>
                <w:szCs w:val="24"/>
              </w:rPr>
            </w:pPr>
            <w:r>
              <w:rPr>
                <w:rFonts w:ascii="Times New Roman" w:hAnsi="Times New Roman" w:cs="Times New Roman"/>
                <w:sz w:val="24"/>
                <w:szCs w:val="24"/>
              </w:rPr>
              <w:t>2.</w:t>
            </w:r>
          </w:p>
        </w:tc>
        <w:tc>
          <w:tcPr>
            <w:tcW w:w="2181" w:type="pct"/>
          </w:tcPr>
          <w:p w14:paraId="27BF347A" w14:textId="77777777" w:rsidR="00A44722" w:rsidRPr="00A44722" w:rsidRDefault="00A44722" w:rsidP="00A44722">
            <w:pPr>
              <w:jc w:val="center"/>
              <w:rPr>
                <w:rFonts w:ascii="Times New Roman" w:hAnsi="Times New Roman" w:cs="Times New Roman"/>
                <w:sz w:val="24"/>
                <w:szCs w:val="24"/>
              </w:rPr>
            </w:pPr>
          </w:p>
        </w:tc>
        <w:tc>
          <w:tcPr>
            <w:tcW w:w="1243" w:type="pct"/>
          </w:tcPr>
          <w:p w14:paraId="6D4D0329" w14:textId="77777777" w:rsidR="00A44722" w:rsidRPr="00A44722" w:rsidRDefault="00A44722" w:rsidP="00A44722">
            <w:pPr>
              <w:jc w:val="center"/>
              <w:rPr>
                <w:rFonts w:ascii="Times New Roman" w:hAnsi="Times New Roman" w:cs="Times New Roman"/>
                <w:sz w:val="24"/>
                <w:szCs w:val="24"/>
              </w:rPr>
            </w:pPr>
          </w:p>
        </w:tc>
        <w:tc>
          <w:tcPr>
            <w:tcW w:w="1243" w:type="pct"/>
          </w:tcPr>
          <w:p w14:paraId="3E7F29BD" w14:textId="77777777" w:rsidR="00A44722" w:rsidRPr="00A44722" w:rsidRDefault="00A44722" w:rsidP="00A44722">
            <w:pPr>
              <w:jc w:val="center"/>
              <w:rPr>
                <w:rFonts w:ascii="Times New Roman" w:hAnsi="Times New Roman" w:cs="Times New Roman"/>
                <w:sz w:val="24"/>
                <w:szCs w:val="24"/>
              </w:rPr>
            </w:pPr>
          </w:p>
        </w:tc>
      </w:tr>
      <w:tr w:rsidR="00A44722" w:rsidRPr="00A44722" w14:paraId="1CEDCDC7" w14:textId="77777777" w:rsidTr="00934814">
        <w:trPr>
          <w:trHeight w:val="907"/>
        </w:trPr>
        <w:tc>
          <w:tcPr>
            <w:tcW w:w="333" w:type="pct"/>
          </w:tcPr>
          <w:p w14:paraId="1201D6BC" w14:textId="4061AFD1" w:rsidR="00A44722" w:rsidRPr="00A44722" w:rsidRDefault="00A44722" w:rsidP="00A44722">
            <w:pPr>
              <w:jc w:val="center"/>
              <w:rPr>
                <w:rFonts w:ascii="Times New Roman" w:hAnsi="Times New Roman" w:cs="Times New Roman"/>
                <w:sz w:val="24"/>
                <w:szCs w:val="24"/>
              </w:rPr>
            </w:pPr>
            <w:r>
              <w:rPr>
                <w:rFonts w:ascii="Times New Roman" w:hAnsi="Times New Roman" w:cs="Times New Roman"/>
                <w:sz w:val="24"/>
                <w:szCs w:val="24"/>
              </w:rPr>
              <w:t>3.</w:t>
            </w:r>
          </w:p>
        </w:tc>
        <w:tc>
          <w:tcPr>
            <w:tcW w:w="2181" w:type="pct"/>
          </w:tcPr>
          <w:p w14:paraId="6B97B479" w14:textId="77777777" w:rsidR="00A44722" w:rsidRPr="00A44722" w:rsidRDefault="00A44722" w:rsidP="00A44722">
            <w:pPr>
              <w:jc w:val="center"/>
              <w:rPr>
                <w:rFonts w:ascii="Times New Roman" w:hAnsi="Times New Roman" w:cs="Times New Roman"/>
                <w:sz w:val="24"/>
                <w:szCs w:val="24"/>
              </w:rPr>
            </w:pPr>
          </w:p>
        </w:tc>
        <w:tc>
          <w:tcPr>
            <w:tcW w:w="1243" w:type="pct"/>
          </w:tcPr>
          <w:p w14:paraId="35F37F6B" w14:textId="77777777" w:rsidR="00A44722" w:rsidRPr="00A44722" w:rsidRDefault="00A44722" w:rsidP="00A44722">
            <w:pPr>
              <w:jc w:val="center"/>
              <w:rPr>
                <w:rFonts w:ascii="Times New Roman" w:hAnsi="Times New Roman" w:cs="Times New Roman"/>
                <w:sz w:val="24"/>
                <w:szCs w:val="24"/>
              </w:rPr>
            </w:pPr>
          </w:p>
        </w:tc>
        <w:tc>
          <w:tcPr>
            <w:tcW w:w="1243" w:type="pct"/>
          </w:tcPr>
          <w:p w14:paraId="596BF048" w14:textId="77777777" w:rsidR="00A44722" w:rsidRPr="00A44722" w:rsidRDefault="00A44722" w:rsidP="00A44722">
            <w:pPr>
              <w:jc w:val="center"/>
              <w:rPr>
                <w:rFonts w:ascii="Times New Roman" w:hAnsi="Times New Roman" w:cs="Times New Roman"/>
                <w:sz w:val="24"/>
                <w:szCs w:val="24"/>
              </w:rPr>
            </w:pPr>
          </w:p>
        </w:tc>
      </w:tr>
      <w:tr w:rsidR="00A44722" w:rsidRPr="00A44722" w14:paraId="2A62CAD9" w14:textId="77777777" w:rsidTr="00934814">
        <w:trPr>
          <w:trHeight w:val="964"/>
        </w:trPr>
        <w:tc>
          <w:tcPr>
            <w:tcW w:w="333" w:type="pct"/>
          </w:tcPr>
          <w:p w14:paraId="69FC1A0A" w14:textId="42526FD6" w:rsidR="00A44722" w:rsidRPr="00A44722" w:rsidRDefault="00A44722" w:rsidP="00A44722">
            <w:pPr>
              <w:jc w:val="center"/>
              <w:rPr>
                <w:rFonts w:ascii="Times New Roman" w:hAnsi="Times New Roman" w:cs="Times New Roman"/>
                <w:sz w:val="24"/>
                <w:szCs w:val="24"/>
              </w:rPr>
            </w:pPr>
            <w:r>
              <w:rPr>
                <w:rFonts w:ascii="Times New Roman" w:hAnsi="Times New Roman" w:cs="Times New Roman"/>
                <w:sz w:val="24"/>
                <w:szCs w:val="24"/>
              </w:rPr>
              <w:t>4.</w:t>
            </w:r>
          </w:p>
        </w:tc>
        <w:tc>
          <w:tcPr>
            <w:tcW w:w="2181" w:type="pct"/>
          </w:tcPr>
          <w:p w14:paraId="077FEE2B" w14:textId="77777777" w:rsidR="00A44722" w:rsidRPr="00A44722" w:rsidRDefault="00A44722" w:rsidP="00A44722">
            <w:pPr>
              <w:jc w:val="center"/>
              <w:rPr>
                <w:rFonts w:ascii="Times New Roman" w:hAnsi="Times New Roman" w:cs="Times New Roman"/>
                <w:sz w:val="24"/>
                <w:szCs w:val="24"/>
              </w:rPr>
            </w:pPr>
          </w:p>
        </w:tc>
        <w:tc>
          <w:tcPr>
            <w:tcW w:w="1243" w:type="pct"/>
          </w:tcPr>
          <w:p w14:paraId="51E096C0" w14:textId="77777777" w:rsidR="00A44722" w:rsidRPr="00A44722" w:rsidRDefault="00A44722" w:rsidP="00A44722">
            <w:pPr>
              <w:jc w:val="center"/>
              <w:rPr>
                <w:rFonts w:ascii="Times New Roman" w:hAnsi="Times New Roman" w:cs="Times New Roman"/>
                <w:sz w:val="24"/>
                <w:szCs w:val="24"/>
              </w:rPr>
            </w:pPr>
          </w:p>
        </w:tc>
        <w:tc>
          <w:tcPr>
            <w:tcW w:w="1243" w:type="pct"/>
          </w:tcPr>
          <w:p w14:paraId="30042742" w14:textId="1C12A2CC" w:rsidR="00A44722" w:rsidRPr="00A44722" w:rsidRDefault="00A44722" w:rsidP="00A44722">
            <w:pPr>
              <w:jc w:val="center"/>
              <w:rPr>
                <w:rFonts w:ascii="Times New Roman" w:hAnsi="Times New Roman" w:cs="Times New Roman"/>
                <w:sz w:val="24"/>
                <w:szCs w:val="24"/>
              </w:rPr>
            </w:pPr>
          </w:p>
        </w:tc>
      </w:tr>
      <w:tr w:rsidR="00A44722" w:rsidRPr="00A44722" w14:paraId="5E4596FC" w14:textId="77777777" w:rsidTr="00934814">
        <w:trPr>
          <w:trHeight w:val="964"/>
        </w:trPr>
        <w:tc>
          <w:tcPr>
            <w:tcW w:w="333" w:type="pct"/>
          </w:tcPr>
          <w:p w14:paraId="657ACCA4" w14:textId="7991F82C" w:rsidR="00A44722" w:rsidRPr="00A44722" w:rsidRDefault="00A60C6F" w:rsidP="00A44722">
            <w:pPr>
              <w:jc w:val="center"/>
              <w:rPr>
                <w:rFonts w:ascii="Times New Roman" w:hAnsi="Times New Roman" w:cs="Times New Roman"/>
                <w:sz w:val="24"/>
                <w:szCs w:val="24"/>
              </w:rPr>
            </w:pPr>
            <w:r>
              <w:rPr>
                <w:rFonts w:ascii="Times New Roman" w:hAnsi="Times New Roman" w:cs="Times New Roman"/>
                <w:sz w:val="24"/>
                <w:szCs w:val="24"/>
              </w:rPr>
              <w:t>5.</w:t>
            </w:r>
          </w:p>
        </w:tc>
        <w:tc>
          <w:tcPr>
            <w:tcW w:w="2181" w:type="pct"/>
          </w:tcPr>
          <w:p w14:paraId="330996D5" w14:textId="77777777" w:rsidR="00A44722" w:rsidRPr="00A44722" w:rsidRDefault="00A44722" w:rsidP="00A44722">
            <w:pPr>
              <w:jc w:val="center"/>
              <w:rPr>
                <w:rFonts w:ascii="Times New Roman" w:hAnsi="Times New Roman" w:cs="Times New Roman"/>
                <w:sz w:val="24"/>
                <w:szCs w:val="24"/>
              </w:rPr>
            </w:pPr>
          </w:p>
        </w:tc>
        <w:tc>
          <w:tcPr>
            <w:tcW w:w="1243" w:type="pct"/>
          </w:tcPr>
          <w:p w14:paraId="11EC2866" w14:textId="77777777" w:rsidR="00A44722" w:rsidRPr="00A44722" w:rsidRDefault="00A44722" w:rsidP="00A44722">
            <w:pPr>
              <w:jc w:val="center"/>
              <w:rPr>
                <w:rFonts w:ascii="Times New Roman" w:hAnsi="Times New Roman" w:cs="Times New Roman"/>
                <w:sz w:val="24"/>
                <w:szCs w:val="24"/>
              </w:rPr>
            </w:pPr>
          </w:p>
        </w:tc>
        <w:tc>
          <w:tcPr>
            <w:tcW w:w="1243" w:type="pct"/>
          </w:tcPr>
          <w:p w14:paraId="2BD67B51" w14:textId="77777777" w:rsidR="00A44722" w:rsidRPr="00A44722" w:rsidRDefault="00A44722" w:rsidP="00A44722">
            <w:pPr>
              <w:jc w:val="center"/>
              <w:rPr>
                <w:rFonts w:ascii="Times New Roman" w:hAnsi="Times New Roman" w:cs="Times New Roman"/>
                <w:sz w:val="24"/>
                <w:szCs w:val="24"/>
              </w:rPr>
            </w:pPr>
          </w:p>
        </w:tc>
      </w:tr>
      <w:tr w:rsidR="00A44722" w:rsidRPr="00A44722" w14:paraId="3F170AC7" w14:textId="77777777" w:rsidTr="00934814">
        <w:trPr>
          <w:trHeight w:val="964"/>
        </w:trPr>
        <w:tc>
          <w:tcPr>
            <w:tcW w:w="333" w:type="pct"/>
          </w:tcPr>
          <w:p w14:paraId="3584D57D" w14:textId="1656D724" w:rsidR="00A44722" w:rsidRPr="00A44722" w:rsidRDefault="00A60C6F" w:rsidP="00A44722">
            <w:pPr>
              <w:jc w:val="center"/>
              <w:rPr>
                <w:rFonts w:ascii="Times New Roman" w:hAnsi="Times New Roman" w:cs="Times New Roman"/>
                <w:sz w:val="24"/>
                <w:szCs w:val="24"/>
              </w:rPr>
            </w:pPr>
            <w:r>
              <w:rPr>
                <w:rFonts w:ascii="Times New Roman" w:hAnsi="Times New Roman" w:cs="Times New Roman"/>
                <w:sz w:val="24"/>
                <w:szCs w:val="24"/>
              </w:rPr>
              <w:t>6.</w:t>
            </w:r>
          </w:p>
        </w:tc>
        <w:tc>
          <w:tcPr>
            <w:tcW w:w="2181" w:type="pct"/>
          </w:tcPr>
          <w:p w14:paraId="43FEDE92" w14:textId="77777777" w:rsidR="00A44722" w:rsidRPr="00A44722" w:rsidRDefault="00A44722" w:rsidP="00A44722">
            <w:pPr>
              <w:jc w:val="center"/>
              <w:rPr>
                <w:rFonts w:ascii="Times New Roman" w:hAnsi="Times New Roman" w:cs="Times New Roman"/>
                <w:sz w:val="24"/>
                <w:szCs w:val="24"/>
              </w:rPr>
            </w:pPr>
          </w:p>
        </w:tc>
        <w:tc>
          <w:tcPr>
            <w:tcW w:w="1243" w:type="pct"/>
          </w:tcPr>
          <w:p w14:paraId="23AD6FCA" w14:textId="77777777" w:rsidR="00A44722" w:rsidRPr="00A44722" w:rsidRDefault="00A44722" w:rsidP="00A44722">
            <w:pPr>
              <w:jc w:val="center"/>
              <w:rPr>
                <w:rFonts w:ascii="Times New Roman" w:hAnsi="Times New Roman" w:cs="Times New Roman"/>
                <w:sz w:val="24"/>
                <w:szCs w:val="24"/>
              </w:rPr>
            </w:pPr>
          </w:p>
        </w:tc>
        <w:tc>
          <w:tcPr>
            <w:tcW w:w="1243" w:type="pct"/>
          </w:tcPr>
          <w:p w14:paraId="4FA66FAC" w14:textId="77777777" w:rsidR="00A44722" w:rsidRPr="00A44722" w:rsidRDefault="00A44722" w:rsidP="00A44722">
            <w:pPr>
              <w:jc w:val="center"/>
              <w:rPr>
                <w:rFonts w:ascii="Times New Roman" w:hAnsi="Times New Roman" w:cs="Times New Roman"/>
                <w:sz w:val="24"/>
                <w:szCs w:val="24"/>
              </w:rPr>
            </w:pPr>
          </w:p>
        </w:tc>
      </w:tr>
    </w:tbl>
    <w:p w14:paraId="0F8C81D9" w14:textId="77777777" w:rsidR="00264D42" w:rsidRDefault="00264D42" w:rsidP="00934814">
      <w:pPr>
        <w:shd w:val="clear" w:color="auto" w:fill="FFFFFF"/>
        <w:spacing w:after="120" w:line="240" w:lineRule="auto"/>
        <w:jc w:val="both"/>
        <w:textAlignment w:val="baseline"/>
        <w:rPr>
          <w:rFonts w:ascii="Times New Roman" w:eastAsia="Times New Roman" w:hAnsi="Times New Roman" w:cs="Times New Roman"/>
          <w:b/>
          <w:bCs/>
          <w:color w:val="333333"/>
          <w:sz w:val="24"/>
          <w:szCs w:val="24"/>
          <w:lang w:eastAsia="pl-PL"/>
        </w:rPr>
      </w:pPr>
    </w:p>
    <w:p w14:paraId="1C5E0A25" w14:textId="77777777" w:rsidR="00264D42" w:rsidRDefault="00264D42" w:rsidP="00934814">
      <w:pPr>
        <w:shd w:val="clear" w:color="auto" w:fill="FFFFFF"/>
        <w:spacing w:after="120" w:line="240" w:lineRule="auto"/>
        <w:jc w:val="both"/>
        <w:textAlignment w:val="baseline"/>
        <w:rPr>
          <w:rFonts w:ascii="Times New Roman" w:eastAsia="Times New Roman" w:hAnsi="Times New Roman" w:cs="Times New Roman"/>
          <w:b/>
          <w:bCs/>
          <w:color w:val="333333"/>
          <w:sz w:val="24"/>
          <w:szCs w:val="24"/>
          <w:lang w:eastAsia="pl-PL"/>
        </w:rPr>
      </w:pPr>
    </w:p>
    <w:p w14:paraId="6D4C7D9D" w14:textId="77777777" w:rsidR="00934814" w:rsidRDefault="00934814" w:rsidP="00934814">
      <w:pPr>
        <w:shd w:val="clear" w:color="auto" w:fill="FFFFFF"/>
        <w:spacing w:after="120" w:line="240" w:lineRule="auto"/>
        <w:jc w:val="both"/>
        <w:textAlignment w:val="baseline"/>
        <w:rPr>
          <w:rFonts w:ascii="Times New Roman" w:eastAsia="Times New Roman" w:hAnsi="Times New Roman" w:cs="Times New Roman"/>
          <w:b/>
          <w:bCs/>
          <w:color w:val="333333"/>
          <w:sz w:val="24"/>
          <w:szCs w:val="24"/>
          <w:lang w:eastAsia="pl-PL"/>
        </w:rPr>
      </w:pPr>
      <w:bookmarkStart w:id="0" w:name="_GoBack"/>
      <w:bookmarkEnd w:id="0"/>
      <w:r w:rsidRPr="001B1ECB">
        <w:rPr>
          <w:rFonts w:ascii="Times New Roman" w:eastAsia="Times New Roman" w:hAnsi="Times New Roman" w:cs="Times New Roman"/>
          <w:b/>
          <w:bCs/>
          <w:color w:val="333333"/>
          <w:sz w:val="24"/>
          <w:szCs w:val="24"/>
          <w:lang w:eastAsia="pl-PL"/>
        </w:rPr>
        <w:lastRenderedPageBreak/>
        <w:t xml:space="preserve">Klauzula informacyjna dotycząca przetwarzania danych osobowych </w:t>
      </w:r>
    </w:p>
    <w:p w14:paraId="2945C8AA" w14:textId="278C4C5E" w:rsidR="00EF2E2D" w:rsidRPr="00EF2E2D" w:rsidRDefault="00085EB2" w:rsidP="00934814">
      <w:pPr>
        <w:shd w:val="clear" w:color="auto" w:fill="FFFFFF"/>
        <w:spacing w:after="120" w:line="240" w:lineRule="auto"/>
        <w:jc w:val="both"/>
        <w:textAlignment w:val="baseline"/>
        <w:rPr>
          <w:rFonts w:ascii="Times New Roman" w:eastAsia="Times New Roman" w:hAnsi="Times New Roman" w:cs="Times New Roman"/>
          <w:color w:val="333333"/>
          <w:sz w:val="24"/>
          <w:szCs w:val="24"/>
          <w:lang w:eastAsia="pl-PL"/>
        </w:rPr>
      </w:pPr>
      <w:r w:rsidRPr="00085EB2">
        <w:rPr>
          <w:rFonts w:ascii="Times New Roman" w:eastAsia="Times New Roman" w:hAnsi="Times New Roman" w:cs="Times New Roman"/>
          <w:color w:val="333333"/>
          <w:sz w:val="24"/>
          <w:szCs w:val="24"/>
          <w:lang w:eastAsia="pl-PL"/>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informuję, że:</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64"/>
        <w:gridCol w:w="6792"/>
      </w:tblGrid>
      <w:tr w:rsidR="00FA2668" w:rsidRPr="00085EB2" w14:paraId="51E2131D" w14:textId="77777777" w:rsidTr="00EF2E2D">
        <w:trPr>
          <w:trHeight w:val="461"/>
        </w:trPr>
        <w:tc>
          <w:tcPr>
            <w:tcW w:w="5000" w:type="pct"/>
            <w:gridSpan w:val="2"/>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54B93840" w14:textId="77777777" w:rsidR="00FA2668" w:rsidRPr="00995010" w:rsidRDefault="00FA2668" w:rsidP="0048311B">
            <w:pPr>
              <w:spacing w:line="264" w:lineRule="auto"/>
              <w:ind w:left="-4319"/>
              <w:rPr>
                <w:rFonts w:ascii="Times New Roman" w:hAnsi="Times New Roman" w:cs="Times New Roman"/>
                <w:color w:val="000000" w:themeColor="text1"/>
              </w:rPr>
            </w:pPr>
            <w:r w:rsidRPr="00995010">
              <w:rPr>
                <w:rFonts w:ascii="Times New Roman" w:hAnsi="Times New Roman" w:cs="Times New Roman"/>
                <w:b/>
                <w:bCs/>
                <w:color w:val="000000" w:themeColor="text1"/>
              </w:rPr>
              <w:t>h</w:t>
            </w:r>
          </w:p>
          <w:p w14:paraId="4161D2E2" w14:textId="1116CC43" w:rsidR="00085EB2" w:rsidRPr="00995010" w:rsidRDefault="00085EB2" w:rsidP="00085EB2">
            <w:pPr>
              <w:spacing w:line="264" w:lineRule="auto"/>
              <w:rPr>
                <w:rFonts w:ascii="Times New Roman" w:hAnsi="Times New Roman" w:cs="Times New Roman"/>
                <w:b/>
                <w:bCs/>
                <w:color w:val="000000" w:themeColor="text1"/>
              </w:rPr>
            </w:pPr>
            <w:r w:rsidRPr="00995010">
              <w:rPr>
                <w:rFonts w:ascii="Times New Roman" w:hAnsi="Times New Roman" w:cs="Times New Roman"/>
                <w:b/>
                <w:bCs/>
                <w:color w:val="000000" w:themeColor="text1"/>
              </w:rPr>
              <w:t xml:space="preserve">Administratorem Państwa danych osobowych jest Gmina </w:t>
            </w:r>
            <w:r w:rsidR="00264D42">
              <w:rPr>
                <w:rFonts w:ascii="Times New Roman" w:hAnsi="Times New Roman" w:cs="Times New Roman"/>
                <w:b/>
                <w:bCs/>
                <w:color w:val="000000" w:themeColor="text1"/>
              </w:rPr>
              <w:t>Giby</w:t>
            </w:r>
            <w:r w:rsidR="001A34A0">
              <w:rPr>
                <w:rFonts w:ascii="Times New Roman" w:hAnsi="Times New Roman" w:cs="Times New Roman"/>
                <w:b/>
                <w:bCs/>
                <w:color w:val="000000" w:themeColor="text1"/>
              </w:rPr>
              <w:t xml:space="preserve"> </w:t>
            </w:r>
            <w:r w:rsidRPr="00995010">
              <w:rPr>
                <w:rFonts w:ascii="Times New Roman" w:hAnsi="Times New Roman" w:cs="Times New Roman"/>
                <w:b/>
                <w:bCs/>
                <w:color w:val="000000" w:themeColor="text1"/>
              </w:rPr>
              <w:t xml:space="preserve"> której zadania realizuje Urząd Gminy </w:t>
            </w:r>
            <w:r w:rsidR="00264D42">
              <w:rPr>
                <w:rFonts w:ascii="Times New Roman" w:hAnsi="Times New Roman" w:cs="Times New Roman"/>
                <w:b/>
                <w:bCs/>
                <w:color w:val="000000" w:themeColor="text1"/>
              </w:rPr>
              <w:t>Giby</w:t>
            </w:r>
            <w:r w:rsidR="002868FD">
              <w:rPr>
                <w:rFonts w:ascii="Times New Roman" w:hAnsi="Times New Roman" w:cs="Times New Roman"/>
                <w:b/>
                <w:bCs/>
                <w:color w:val="000000" w:themeColor="text1"/>
              </w:rPr>
              <w:t xml:space="preserve"> </w:t>
            </w:r>
            <w:r w:rsidRPr="00995010">
              <w:rPr>
                <w:rFonts w:ascii="Times New Roman" w:hAnsi="Times New Roman" w:cs="Times New Roman"/>
                <w:b/>
                <w:bCs/>
                <w:color w:val="000000" w:themeColor="text1"/>
              </w:rPr>
              <w:t xml:space="preserve"> tel. +48 </w:t>
            </w:r>
            <w:r w:rsidR="00264D42">
              <w:rPr>
                <w:rFonts w:ascii="Times New Roman" w:hAnsi="Times New Roman" w:cs="Times New Roman"/>
                <w:b/>
                <w:bCs/>
                <w:color w:val="000000" w:themeColor="text1"/>
              </w:rPr>
              <w:t>87 5165 038</w:t>
            </w:r>
            <w:r w:rsidR="002868FD">
              <w:rPr>
                <w:rFonts w:ascii="Times New Roman" w:hAnsi="Times New Roman" w:cs="Times New Roman"/>
                <w:b/>
                <w:bCs/>
                <w:color w:val="000000" w:themeColor="text1"/>
              </w:rPr>
              <w:t xml:space="preserve"> </w:t>
            </w:r>
            <w:r w:rsidRPr="00995010">
              <w:rPr>
                <w:rFonts w:ascii="Times New Roman" w:hAnsi="Times New Roman" w:cs="Times New Roman"/>
                <w:b/>
                <w:bCs/>
                <w:color w:val="000000" w:themeColor="text1"/>
              </w:rPr>
              <w:t>, e-mail:</w:t>
            </w:r>
            <w:r w:rsidR="001A34A0">
              <w:rPr>
                <w:rFonts w:ascii="Times New Roman" w:hAnsi="Times New Roman" w:cs="Times New Roman"/>
                <w:b/>
                <w:bCs/>
              </w:rPr>
              <w:t xml:space="preserve"> </w:t>
            </w:r>
            <w:r w:rsidR="00264D42">
              <w:rPr>
                <w:rFonts w:ascii="Times New Roman" w:hAnsi="Times New Roman" w:cs="Times New Roman"/>
                <w:b/>
                <w:bCs/>
              </w:rPr>
              <w:t>sekretariat@ug.giby.wrotapodlasia.pl;</w:t>
            </w:r>
            <w:r w:rsidRPr="00995010">
              <w:rPr>
                <w:rFonts w:ascii="Times New Roman" w:hAnsi="Times New Roman" w:cs="Times New Roman"/>
                <w:b/>
                <w:bCs/>
                <w:color w:val="000000" w:themeColor="text1"/>
              </w:rPr>
              <w:t xml:space="preserve"> strona </w:t>
            </w:r>
            <w:r w:rsidR="00277B25" w:rsidRPr="00995010">
              <w:rPr>
                <w:rFonts w:ascii="Times New Roman" w:hAnsi="Times New Roman" w:cs="Times New Roman"/>
                <w:b/>
                <w:bCs/>
                <w:color w:val="000000" w:themeColor="text1"/>
              </w:rPr>
              <w:t>i</w:t>
            </w:r>
            <w:r w:rsidRPr="00995010">
              <w:rPr>
                <w:rFonts w:ascii="Times New Roman" w:hAnsi="Times New Roman" w:cs="Times New Roman"/>
                <w:b/>
                <w:bCs/>
                <w:color w:val="000000" w:themeColor="text1"/>
              </w:rPr>
              <w:t>nternetowa: </w:t>
            </w:r>
            <w:r w:rsidR="00264D42">
              <w:rPr>
                <w:rFonts w:ascii="Times New Roman" w:hAnsi="Times New Roman" w:cs="Times New Roman"/>
                <w:b/>
                <w:bCs/>
                <w:color w:val="000000" w:themeColor="text1"/>
              </w:rPr>
              <w:t>www.giby.pl</w:t>
            </w:r>
            <w:r w:rsidRPr="00995010">
              <w:rPr>
                <w:rFonts w:ascii="Times New Roman" w:hAnsi="Times New Roman" w:cs="Times New Roman"/>
                <w:b/>
                <w:bCs/>
                <w:color w:val="000000" w:themeColor="text1"/>
              </w:rPr>
              <w:t xml:space="preserve"> reprezentowany przez Wójta Gminy </w:t>
            </w:r>
            <w:r w:rsidR="00264D42">
              <w:rPr>
                <w:rFonts w:ascii="Times New Roman" w:hAnsi="Times New Roman" w:cs="Times New Roman"/>
                <w:b/>
                <w:bCs/>
                <w:color w:val="000000" w:themeColor="text1"/>
              </w:rPr>
              <w:t>Giby</w:t>
            </w:r>
            <w:r w:rsidR="002868FD">
              <w:rPr>
                <w:rFonts w:ascii="Times New Roman" w:hAnsi="Times New Roman" w:cs="Times New Roman"/>
                <w:b/>
                <w:bCs/>
                <w:color w:val="000000" w:themeColor="text1"/>
              </w:rPr>
              <w:t xml:space="preserve"> </w:t>
            </w:r>
          </w:p>
          <w:p w14:paraId="60AFC33E" w14:textId="551FD601" w:rsidR="00FA2668" w:rsidRPr="00995010" w:rsidRDefault="00FA2668" w:rsidP="0048311B">
            <w:pPr>
              <w:spacing w:line="264" w:lineRule="auto"/>
              <w:rPr>
                <w:rFonts w:ascii="Times New Roman" w:hAnsi="Times New Roman" w:cs="Times New Roman"/>
                <w:color w:val="000000" w:themeColor="text1"/>
              </w:rPr>
            </w:pPr>
          </w:p>
        </w:tc>
      </w:tr>
      <w:tr w:rsidR="00FA2668" w:rsidRPr="00085EB2" w14:paraId="1B1E1CB2" w14:textId="77777777" w:rsidTr="00EF2E2D">
        <w:trPr>
          <w:trHeight w:val="502"/>
        </w:trPr>
        <w:tc>
          <w:tcPr>
            <w:tcW w:w="12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69042775"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Inspektor danych osobowych</w:t>
            </w:r>
          </w:p>
        </w:tc>
        <w:tc>
          <w:tcPr>
            <w:tcW w:w="37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5F6AB13B" w14:textId="57AF7CC5" w:rsidR="00FA2668" w:rsidRPr="00995010" w:rsidRDefault="00FA2668" w:rsidP="00264D42">
            <w:pPr>
              <w:spacing w:line="264" w:lineRule="auto"/>
              <w:rPr>
                <w:rFonts w:ascii="Times New Roman" w:hAnsi="Times New Roman" w:cs="Times New Roman"/>
                <w:color w:val="000000" w:themeColor="text1"/>
              </w:rPr>
            </w:pPr>
            <w:r w:rsidRPr="00995010">
              <w:rPr>
                <w:rFonts w:ascii="Times New Roman" w:hAnsi="Times New Roman" w:cs="Times New Roman"/>
                <w:color w:val="000000" w:themeColor="text1"/>
              </w:rPr>
              <w:t>U administratora danych osobowych wyznaczony jest inspektor ochrony danych, z którym można skontaktować się poprzez e-mail: </w:t>
            </w:r>
            <w:r w:rsidR="00085EB2" w:rsidRPr="00995010">
              <w:rPr>
                <w:rFonts w:ascii="Times New Roman" w:hAnsi="Times New Roman" w:cs="Times New Roman"/>
                <w:color w:val="000000" w:themeColor="text1"/>
              </w:rPr>
              <w:t> </w:t>
            </w:r>
            <w:r w:rsidR="00264D42" w:rsidRPr="00264D42">
              <w:rPr>
                <w:rStyle w:val="Hipercze"/>
                <w:rFonts w:ascii="Times New Roman" w:hAnsi="Times New Roman" w:cs="Times New Roman"/>
                <w:color w:val="000000" w:themeColor="text1"/>
              </w:rPr>
              <w:t>iod@giby.pl</w:t>
            </w:r>
            <w:r w:rsidR="00085EB2" w:rsidRPr="00995010">
              <w:rPr>
                <w:rFonts w:ascii="Times New Roman" w:hAnsi="Times New Roman" w:cs="Times New Roman"/>
                <w:color w:val="000000" w:themeColor="text1"/>
              </w:rPr>
              <w:t xml:space="preserve"> lub telefonicznie pod nr </w:t>
            </w:r>
            <w:r w:rsidR="00264D42" w:rsidRPr="00264D42">
              <w:rPr>
                <w:rFonts w:ascii="Times New Roman" w:hAnsi="Times New Roman" w:cs="Times New Roman"/>
                <w:color w:val="000000" w:themeColor="text1"/>
              </w:rPr>
              <w:t>87 5165037</w:t>
            </w:r>
          </w:p>
        </w:tc>
      </w:tr>
      <w:tr w:rsidR="00FA2668" w:rsidRPr="00085EB2" w14:paraId="58E449B7" w14:textId="77777777" w:rsidTr="00EF2E2D">
        <w:trPr>
          <w:trHeight w:val="3139"/>
        </w:trPr>
        <w:tc>
          <w:tcPr>
            <w:tcW w:w="12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D3FA098"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Cel przetwarzania oraz podstawa prawna przetwarzania</w:t>
            </w:r>
          </w:p>
        </w:tc>
        <w:tc>
          <w:tcPr>
            <w:tcW w:w="37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8FAB966" w14:textId="1271BACB" w:rsidR="00053CAC" w:rsidRPr="00995010" w:rsidRDefault="00053CAC" w:rsidP="00053CAC">
            <w:pPr>
              <w:spacing w:line="264" w:lineRule="auto"/>
              <w:rPr>
                <w:rFonts w:ascii="Times New Roman" w:hAnsi="Times New Roman" w:cs="Times New Roman"/>
                <w:color w:val="000000" w:themeColor="text1"/>
              </w:rPr>
            </w:pPr>
            <w:r w:rsidRPr="00995010">
              <w:rPr>
                <w:rFonts w:ascii="Times New Roman" w:hAnsi="Times New Roman" w:cs="Times New Roman"/>
                <w:color w:val="000000" w:themeColor="text1"/>
              </w:rPr>
              <w:t xml:space="preserve">Celem przetwarzania Państwa danych osobowych przez Gminę </w:t>
            </w:r>
            <w:r w:rsidR="00264D42">
              <w:rPr>
                <w:rFonts w:ascii="Times New Roman" w:hAnsi="Times New Roman" w:cs="Times New Roman"/>
                <w:color w:val="000000" w:themeColor="text1"/>
              </w:rPr>
              <w:t>Giby</w:t>
            </w:r>
            <w:r w:rsidR="002868FD">
              <w:rPr>
                <w:rFonts w:ascii="Times New Roman" w:hAnsi="Times New Roman" w:cs="Times New Roman"/>
                <w:color w:val="000000" w:themeColor="text1"/>
              </w:rPr>
              <w:t xml:space="preserve"> </w:t>
            </w:r>
            <w:r w:rsidRPr="00995010">
              <w:rPr>
                <w:rFonts w:ascii="Times New Roman" w:hAnsi="Times New Roman" w:cs="Times New Roman"/>
                <w:color w:val="000000" w:themeColor="text1"/>
              </w:rPr>
              <w:t xml:space="preserve"> jest realizacja zadań publicznych o charakterze gminnym, niezastrzeżonych ustawami na rzecz organów administracji rządowej. Oznacza to, że Państwa dane osobowe są przetwarzane w celu realizacji zadań wynikających z przepisów prawa, w szczególności na podstawie ustawy z dnia 8 marca 1990r. o samorządzie gminnym oraz szeregu ustaw nakładających na Gminę </w:t>
            </w:r>
            <w:r w:rsidR="00264D42">
              <w:rPr>
                <w:rFonts w:ascii="Times New Roman" w:hAnsi="Times New Roman" w:cs="Times New Roman"/>
                <w:color w:val="000000" w:themeColor="text1"/>
              </w:rPr>
              <w:t>Giby</w:t>
            </w:r>
            <w:r w:rsidR="002868FD">
              <w:rPr>
                <w:rFonts w:ascii="Times New Roman" w:hAnsi="Times New Roman" w:cs="Times New Roman"/>
                <w:color w:val="000000" w:themeColor="text1"/>
              </w:rPr>
              <w:t xml:space="preserve"> </w:t>
            </w:r>
            <w:r w:rsidRPr="00995010">
              <w:rPr>
                <w:rFonts w:ascii="Times New Roman" w:hAnsi="Times New Roman" w:cs="Times New Roman"/>
                <w:color w:val="000000" w:themeColor="text1"/>
              </w:rPr>
              <w:t xml:space="preserve"> obowiązki i zadania, których realizacja wymaga przetwarzania Państwa danych osobowych. W szczególnych sytuacjach, gdy przetwarzanie Państwa danych nie będzie wynikało z przepisów prawa zostaniecie Państwo poproszeni o wyrażenie dobrowolnej zgody na przetwarzanie dotyczących Państwa danych osobowych. Niezależnie od podstawy prawnej przetwarzania dotyczących Państwa danych osobowych Administrator gwarantuje, że Państwa dane są przetwarzane w minimalnym zakresie umożliwiającym realizację ściśle określonego celu.</w:t>
            </w:r>
          </w:p>
          <w:p w14:paraId="547F1CED" w14:textId="77777777" w:rsidR="00FA2668" w:rsidRPr="00995010" w:rsidRDefault="00FA2668" w:rsidP="0048311B">
            <w:pPr>
              <w:spacing w:line="264" w:lineRule="auto"/>
              <w:rPr>
                <w:rFonts w:ascii="Times New Roman" w:hAnsi="Times New Roman" w:cs="Times New Roman"/>
                <w:color w:val="000000" w:themeColor="text1"/>
              </w:rPr>
            </w:pPr>
            <w:r w:rsidRPr="00995010">
              <w:rPr>
                <w:rFonts w:ascii="Times New Roman" w:hAnsi="Times New Roman" w:cs="Times New Roman"/>
                <w:color w:val="000000" w:themeColor="text1"/>
              </w:rPr>
              <w:t>Dane osobowe są przetwarzane w celu realizacji zadań własnych gminy przewidzianych w ustawie z dnia 8 marca 1990 r. o samorządzie gminnym</w:t>
            </w:r>
            <w:r w:rsidR="0015692E" w:rsidRPr="00995010">
              <w:rPr>
                <w:rFonts w:ascii="Times New Roman" w:hAnsi="Times New Roman" w:cs="Times New Roman"/>
                <w:color w:val="000000" w:themeColor="text1"/>
              </w:rPr>
              <w:t xml:space="preserve">, </w:t>
            </w:r>
            <w:r w:rsidRPr="00995010">
              <w:rPr>
                <w:rFonts w:ascii="Times New Roman" w:hAnsi="Times New Roman" w:cs="Times New Roman"/>
                <w:color w:val="000000" w:themeColor="text1"/>
              </w:rPr>
              <w:t>zadań określonych w ustawie o rewitalizacji z 9 października 2015 r. oraz w związku z ustawą z dnia 6 września 2001r. o dostępie do informacji publicznej.</w:t>
            </w:r>
          </w:p>
          <w:p w14:paraId="53F77F87" w14:textId="2F88009E" w:rsidR="0015692E" w:rsidRPr="00995010" w:rsidRDefault="0015692E" w:rsidP="00264D42">
            <w:pPr>
              <w:spacing w:line="264" w:lineRule="auto"/>
              <w:rPr>
                <w:rFonts w:ascii="Times New Roman" w:hAnsi="Times New Roman" w:cs="Times New Roman"/>
                <w:color w:val="000000" w:themeColor="text1"/>
              </w:rPr>
            </w:pPr>
            <w:r w:rsidRPr="00995010">
              <w:rPr>
                <w:rFonts w:ascii="Times New Roman" w:hAnsi="Times New Roman" w:cs="Times New Roman"/>
                <w:color w:val="000000" w:themeColor="text1"/>
              </w:rPr>
              <w:t xml:space="preserve">Dane osobowe przetwarzane będą w celu zbierania uwag do projektu uchwały w sprawie wyznaczenia obszaru zdegradowanego i obszaru rewitalizacji Gminy </w:t>
            </w:r>
            <w:r w:rsidR="00264D42">
              <w:rPr>
                <w:rFonts w:ascii="Times New Roman" w:hAnsi="Times New Roman" w:cs="Times New Roman"/>
                <w:color w:val="000000" w:themeColor="text1"/>
              </w:rPr>
              <w:t>Giby.</w:t>
            </w:r>
          </w:p>
        </w:tc>
      </w:tr>
      <w:tr w:rsidR="00FA2668" w:rsidRPr="00085EB2" w14:paraId="16837347" w14:textId="77777777" w:rsidTr="00EF2E2D">
        <w:trPr>
          <w:trHeight w:val="1376"/>
        </w:trPr>
        <w:tc>
          <w:tcPr>
            <w:tcW w:w="12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48ECCBFE"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Okres, przez który dane będą przechowywane</w:t>
            </w:r>
          </w:p>
        </w:tc>
        <w:tc>
          <w:tcPr>
            <w:tcW w:w="37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3F5AB94C" w14:textId="1700384E" w:rsidR="00FA2668" w:rsidRPr="00995010" w:rsidRDefault="0015692E" w:rsidP="0048311B">
            <w:pPr>
              <w:spacing w:line="264" w:lineRule="auto"/>
              <w:rPr>
                <w:rFonts w:ascii="Times New Roman" w:hAnsi="Times New Roman" w:cs="Times New Roman"/>
                <w:color w:val="000000" w:themeColor="text1"/>
              </w:rPr>
            </w:pPr>
            <w:r w:rsidRPr="00995010">
              <w:rPr>
                <w:rFonts w:ascii="Times New Roman" w:hAnsi="Times New Roman" w:cs="Times New Roman"/>
                <w:color w:val="000000" w:themeColor="text1"/>
              </w:rPr>
              <w:t>Dane osobowe będą przechowywane przez okres wykonywania zadań, o których mowa w p</w:t>
            </w:r>
            <w:r w:rsidR="00EF2E2D" w:rsidRPr="00995010">
              <w:rPr>
                <w:rFonts w:ascii="Times New Roman" w:hAnsi="Times New Roman" w:cs="Times New Roman"/>
                <w:color w:val="000000" w:themeColor="text1"/>
              </w:rPr>
              <w:t xml:space="preserve">unkcie </w:t>
            </w:r>
            <w:r w:rsidR="00EF2E2D" w:rsidRPr="00995010">
              <w:rPr>
                <w:rFonts w:ascii="Times New Roman" w:hAnsi="Times New Roman" w:cs="Times New Roman"/>
                <w:i/>
                <w:iCs/>
                <w:color w:val="000000" w:themeColor="text1"/>
              </w:rPr>
              <w:t>Cel przetwarzania oraz podstawa prawna przetwarzania</w:t>
            </w:r>
            <w:r w:rsidRPr="00995010">
              <w:rPr>
                <w:rFonts w:ascii="Times New Roman" w:hAnsi="Times New Roman" w:cs="Times New Roman"/>
                <w:color w:val="000000" w:themeColor="text1"/>
              </w:rPr>
              <w:t xml:space="preserve"> oraz przez wymagany w świetle obowiązującego prawa okres po zakończeniu ich wykonywania w celu ich archiwizowania oraz ewentualnego dochodzenia roszczeń a także w interesie publicznym, do celów badań naukowych lub historycznych lub do celów statystycznych.</w:t>
            </w:r>
          </w:p>
        </w:tc>
      </w:tr>
      <w:tr w:rsidR="00FA2668" w:rsidRPr="00085EB2" w14:paraId="56AB1D4F" w14:textId="77777777" w:rsidTr="00EF2E2D">
        <w:trPr>
          <w:trHeight w:val="2001"/>
        </w:trPr>
        <w:tc>
          <w:tcPr>
            <w:tcW w:w="12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4BEA1607"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lastRenderedPageBreak/>
              <w:t>Odbiorcy danych</w:t>
            </w:r>
          </w:p>
        </w:tc>
        <w:tc>
          <w:tcPr>
            <w:tcW w:w="37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7D7A44B7" w14:textId="3B8D296B" w:rsidR="00FA2668" w:rsidRPr="00995010" w:rsidRDefault="00FA2668" w:rsidP="0048311B">
            <w:pPr>
              <w:spacing w:line="264" w:lineRule="auto"/>
              <w:rPr>
                <w:rFonts w:ascii="Times New Roman" w:hAnsi="Times New Roman" w:cs="Times New Roman"/>
                <w:color w:val="000000" w:themeColor="text1"/>
              </w:rPr>
            </w:pPr>
            <w:r w:rsidRPr="00995010">
              <w:rPr>
                <w:rFonts w:ascii="Times New Roman" w:hAnsi="Times New Roman" w:cs="Times New Roman"/>
                <w:color w:val="000000" w:themeColor="text1"/>
              </w:rPr>
              <w:t>D</w:t>
            </w:r>
            <w:r w:rsidR="00053CAC" w:rsidRPr="00995010">
              <w:rPr>
                <w:rFonts w:ascii="Times New Roman" w:hAnsi="Times New Roman" w:cs="Times New Roman"/>
                <w:color w:val="000000" w:themeColor="text1"/>
              </w:rPr>
              <w:t>ane osobowe, w ściśle określonych sytuacjach, na podstawie przepisów prawa lub podpisanych umów powierzenia do przetwarzania i z zachowaniem wysokich standardów bezpieczeństwa, mogą zostać ujawniane osobom upoważnionym przez Administratora, podmiotom upoważnionym na podstawie przepisów prawa, podmiotom prowadzącym działalność bankową, operatorowi pocztowemu lub kurierowi oraz podmiotom realizującym archiwizację, obsługę informatyczną i teleinformatyczną. Ponadto w zakresie stanowiącym informację publiczną dane będą ujawniane każdemu zainteresowanemu taką informacją lub publikowane w BIP Urzędu.</w:t>
            </w:r>
          </w:p>
        </w:tc>
      </w:tr>
      <w:tr w:rsidR="00FA2668" w:rsidRPr="00085EB2" w14:paraId="256D51D4" w14:textId="77777777" w:rsidTr="00EF2E2D">
        <w:trPr>
          <w:trHeight w:val="571"/>
        </w:trPr>
        <w:tc>
          <w:tcPr>
            <w:tcW w:w="12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7D905136"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Przekazanie danych</w:t>
            </w:r>
            <w:r w:rsidRPr="00085EB2">
              <w:rPr>
                <w:rFonts w:ascii="Times New Roman" w:hAnsi="Times New Roman" w:cs="Times New Roman"/>
                <w:b/>
                <w:bCs/>
                <w:color w:val="444444"/>
              </w:rPr>
              <w:br/>
              <w:t>poza EOG</w:t>
            </w:r>
          </w:p>
        </w:tc>
        <w:tc>
          <w:tcPr>
            <w:tcW w:w="37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24888BF1" w14:textId="77777777" w:rsidR="00FA2668" w:rsidRPr="00995010" w:rsidRDefault="00FA2668" w:rsidP="0048311B">
            <w:pPr>
              <w:spacing w:line="264" w:lineRule="auto"/>
              <w:rPr>
                <w:rFonts w:ascii="Times New Roman" w:hAnsi="Times New Roman" w:cs="Times New Roman"/>
                <w:color w:val="000000" w:themeColor="text1"/>
              </w:rPr>
            </w:pPr>
            <w:r w:rsidRPr="00995010">
              <w:rPr>
                <w:rFonts w:ascii="Times New Roman" w:hAnsi="Times New Roman" w:cs="Times New Roman"/>
                <w:color w:val="000000" w:themeColor="text1"/>
              </w:rPr>
              <w:t>Dane osobowe nie będą przekazywane do państwa trzeciego lub organizacji międzynarodowej.</w:t>
            </w:r>
          </w:p>
        </w:tc>
      </w:tr>
      <w:tr w:rsidR="00FA2668" w:rsidRPr="00085EB2" w14:paraId="10C1C8AE" w14:textId="77777777" w:rsidTr="00EF2E2D">
        <w:trPr>
          <w:trHeight w:val="1151"/>
        </w:trPr>
        <w:tc>
          <w:tcPr>
            <w:tcW w:w="12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DE8EB1C"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Prawa osoby, której dane dotyczą</w:t>
            </w:r>
          </w:p>
        </w:tc>
        <w:tc>
          <w:tcPr>
            <w:tcW w:w="37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53C640A5" w14:textId="7E095C6F" w:rsidR="00053CAC" w:rsidRPr="00995010" w:rsidRDefault="00053CAC" w:rsidP="00053CAC">
            <w:pPr>
              <w:spacing w:line="264" w:lineRule="auto"/>
              <w:rPr>
                <w:rFonts w:ascii="Times New Roman" w:hAnsi="Times New Roman" w:cs="Times New Roman"/>
                <w:color w:val="000000" w:themeColor="text1"/>
              </w:rPr>
            </w:pPr>
            <w:r w:rsidRPr="00995010">
              <w:rPr>
                <w:rFonts w:ascii="Times New Roman" w:hAnsi="Times New Roman" w:cs="Times New Roman"/>
                <w:color w:val="000000" w:themeColor="text1"/>
              </w:rPr>
              <w:t>Osobie, której dane dotyczą, w zależności od charakteru przetwarzania, przysługuje prawo dostępu do treści swoich danych osobowych oraz prawo żądania ich sprostowania, usunięcia lub ograniczenia przetwarzania, prawo do sprzeciwu, prawo do przenoszenia danych, a także prawo wniesienia skargi do organu nadzorczego – Prezesa Urzędu Ochrony Danych Osobowych Dodatkowo w przypadku, gdy podstawą przetwarzania Państwa danych osobowych jest Państwa dobrowolna zgoda, przysługuje Państwu prawo do cofnięcia wyrażonej zgody w dowolnym momencie. W celu realizacji poważnych praw należy skontaktować się z Inspektorem ochrony danych. Osobie, której dane dotyczą przysługuje prawo wniesienia skargi dotyczącej niezgodności przetwarzania przekazanych danych osobowych z RODO do organu nadzorczego, którym jest Prezes Urzędu Ochrony Danych Osobowych z siedzib ul. Stawki 2, 00-193 Warszawa.</w:t>
            </w:r>
          </w:p>
          <w:p w14:paraId="1B907AC0" w14:textId="77777777" w:rsidR="00053CAC" w:rsidRPr="00995010" w:rsidRDefault="00053CAC" w:rsidP="0048311B">
            <w:pPr>
              <w:spacing w:line="264" w:lineRule="auto"/>
              <w:rPr>
                <w:rFonts w:ascii="Times New Roman" w:hAnsi="Times New Roman" w:cs="Times New Roman"/>
                <w:color w:val="000000" w:themeColor="text1"/>
              </w:rPr>
            </w:pPr>
          </w:p>
        </w:tc>
      </w:tr>
      <w:tr w:rsidR="00FA2668" w:rsidRPr="00085EB2" w14:paraId="5966DCEA" w14:textId="77777777" w:rsidTr="00EF2E2D">
        <w:trPr>
          <w:trHeight w:val="144"/>
        </w:trPr>
        <w:tc>
          <w:tcPr>
            <w:tcW w:w="12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753C8623"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Informacja o zautomatyzowanym podejmowaniu decyzji,</w:t>
            </w:r>
            <w:r w:rsidRPr="00085EB2">
              <w:rPr>
                <w:rFonts w:ascii="Times New Roman" w:hAnsi="Times New Roman" w:cs="Times New Roman"/>
                <w:b/>
                <w:bCs/>
                <w:color w:val="444444"/>
              </w:rPr>
              <w:br/>
              <w:t>w tym o profilowaniu</w:t>
            </w:r>
          </w:p>
        </w:tc>
        <w:tc>
          <w:tcPr>
            <w:tcW w:w="37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2DF2DF22" w14:textId="4AA8D8AF" w:rsidR="00FA2668" w:rsidRPr="00995010" w:rsidRDefault="00FA2668" w:rsidP="0048311B">
            <w:pPr>
              <w:spacing w:line="264" w:lineRule="auto"/>
              <w:rPr>
                <w:rFonts w:ascii="Times New Roman" w:hAnsi="Times New Roman" w:cs="Times New Roman"/>
                <w:color w:val="000000" w:themeColor="text1"/>
              </w:rPr>
            </w:pPr>
            <w:r w:rsidRPr="00995010">
              <w:rPr>
                <w:rFonts w:ascii="Times New Roman" w:hAnsi="Times New Roman" w:cs="Times New Roman"/>
                <w:color w:val="000000" w:themeColor="text1"/>
              </w:rPr>
              <w:t>Dane osobowe nie podlegają zautomatyzowanemu podejmowaniu decyzji, w tym profilowaniu</w:t>
            </w:r>
            <w:r w:rsidR="00053CAC" w:rsidRPr="00995010">
              <w:rPr>
                <w:rFonts w:ascii="Times New Roman" w:hAnsi="Times New Roman" w:cs="Times New Roman"/>
                <w:color w:val="000000" w:themeColor="text1"/>
              </w:rPr>
              <w:t xml:space="preserve"> o którym w art. 22 RODO.</w:t>
            </w:r>
          </w:p>
        </w:tc>
      </w:tr>
      <w:tr w:rsidR="00FA2668" w:rsidRPr="00085EB2" w14:paraId="3B8BCBDD" w14:textId="77777777" w:rsidTr="00EF2E2D">
        <w:trPr>
          <w:trHeight w:val="917"/>
        </w:trPr>
        <w:tc>
          <w:tcPr>
            <w:tcW w:w="12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5A35D45F"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Informacja</w:t>
            </w:r>
            <w:r w:rsidRPr="00085EB2">
              <w:rPr>
                <w:rFonts w:ascii="Times New Roman" w:hAnsi="Times New Roman" w:cs="Times New Roman"/>
                <w:b/>
                <w:bCs/>
                <w:color w:val="444444"/>
              </w:rPr>
              <w:br/>
              <w:t>o dobrowolności podania danych</w:t>
            </w:r>
          </w:p>
        </w:tc>
        <w:tc>
          <w:tcPr>
            <w:tcW w:w="37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5E2138C5"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color w:val="444444"/>
              </w:rPr>
              <w:t>Podanie danych osobowych, co do zasady wynika z przepisu prawa. W wypadku, gdy podanie danych osobowych jest dobrowolne, ale konieczne do załatwienia sprawy, ich niepodanie będzie skutkować brakiem możliwości załatwienia sprawy.</w:t>
            </w:r>
          </w:p>
        </w:tc>
      </w:tr>
    </w:tbl>
    <w:p w14:paraId="7F9E9ABB" w14:textId="77777777" w:rsidR="00A60C6F" w:rsidRPr="00A60C6F" w:rsidRDefault="00A60C6F" w:rsidP="00A60C6F">
      <w:pPr>
        <w:rPr>
          <w:rFonts w:ascii="Times New Roman" w:hAnsi="Times New Roman" w:cs="Times New Roman"/>
        </w:rPr>
      </w:pPr>
    </w:p>
    <w:p w14:paraId="42D69449" w14:textId="77777777" w:rsidR="00A60C6F" w:rsidRPr="00A60C6F" w:rsidRDefault="00A60C6F" w:rsidP="00A60C6F">
      <w:pPr>
        <w:rPr>
          <w:rFonts w:ascii="Times New Roman" w:hAnsi="Times New Roman" w:cs="Times New Roman"/>
        </w:rPr>
      </w:pPr>
    </w:p>
    <w:sectPr w:rsidR="00A60C6F" w:rsidRPr="00A60C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66B9C" w14:textId="77777777" w:rsidR="00484549" w:rsidRDefault="00484549" w:rsidP="00A44722">
      <w:pPr>
        <w:spacing w:after="0" w:line="240" w:lineRule="auto"/>
      </w:pPr>
      <w:r>
        <w:separator/>
      </w:r>
    </w:p>
  </w:endnote>
  <w:endnote w:type="continuationSeparator" w:id="0">
    <w:p w14:paraId="2518163B" w14:textId="77777777" w:rsidR="00484549" w:rsidRDefault="00484549" w:rsidP="00A44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BB3D8" w14:textId="77777777" w:rsidR="00484549" w:rsidRDefault="00484549" w:rsidP="00A44722">
      <w:pPr>
        <w:spacing w:after="0" w:line="240" w:lineRule="auto"/>
      </w:pPr>
      <w:r>
        <w:separator/>
      </w:r>
    </w:p>
  </w:footnote>
  <w:footnote w:type="continuationSeparator" w:id="0">
    <w:p w14:paraId="21A68F91" w14:textId="77777777" w:rsidR="00484549" w:rsidRDefault="00484549" w:rsidP="00A44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236EE"/>
    <w:multiLevelType w:val="hybridMultilevel"/>
    <w:tmpl w:val="1250FF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F80D07"/>
    <w:multiLevelType w:val="multilevel"/>
    <w:tmpl w:val="E34EB9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B51603"/>
    <w:multiLevelType w:val="multilevel"/>
    <w:tmpl w:val="6F080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02C9B"/>
    <w:multiLevelType w:val="hybridMultilevel"/>
    <w:tmpl w:val="4252BF8E"/>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DB915D6"/>
    <w:multiLevelType w:val="hybridMultilevel"/>
    <w:tmpl w:val="0F546E8C"/>
    <w:lvl w:ilvl="0" w:tplc="B7023844">
      <w:start w:val="1"/>
      <w:numFmt w:val="lowerLetter"/>
      <w:lvlText w:val="%1)"/>
      <w:lvlJc w:val="left"/>
      <w:pPr>
        <w:ind w:left="720" w:hanging="360"/>
      </w:pPr>
      <w:rPr>
        <w:rFonts w:eastAsia="Times New Roman"/>
        <w:color w:val="333333"/>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D394497"/>
    <w:multiLevelType w:val="multilevel"/>
    <w:tmpl w:val="4E1A93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3D"/>
    <w:rsid w:val="000508FC"/>
    <w:rsid w:val="00053CAC"/>
    <w:rsid w:val="0005743E"/>
    <w:rsid w:val="000667D5"/>
    <w:rsid w:val="00067132"/>
    <w:rsid w:val="00085EB2"/>
    <w:rsid w:val="000E4050"/>
    <w:rsid w:val="00104221"/>
    <w:rsid w:val="001274C6"/>
    <w:rsid w:val="0015692E"/>
    <w:rsid w:val="001A34A0"/>
    <w:rsid w:val="001A6C35"/>
    <w:rsid w:val="001B2DD4"/>
    <w:rsid w:val="001E2FD0"/>
    <w:rsid w:val="00264D42"/>
    <w:rsid w:val="00277B25"/>
    <w:rsid w:val="002868FD"/>
    <w:rsid w:val="00306579"/>
    <w:rsid w:val="003673B8"/>
    <w:rsid w:val="003A4907"/>
    <w:rsid w:val="00484549"/>
    <w:rsid w:val="00570B27"/>
    <w:rsid w:val="005C29EA"/>
    <w:rsid w:val="005D103D"/>
    <w:rsid w:val="00634547"/>
    <w:rsid w:val="00686E42"/>
    <w:rsid w:val="006F68C5"/>
    <w:rsid w:val="007032D5"/>
    <w:rsid w:val="007130B8"/>
    <w:rsid w:val="00762B1E"/>
    <w:rsid w:val="00795E33"/>
    <w:rsid w:val="008400BB"/>
    <w:rsid w:val="00874004"/>
    <w:rsid w:val="00890089"/>
    <w:rsid w:val="00894597"/>
    <w:rsid w:val="00934814"/>
    <w:rsid w:val="0095745C"/>
    <w:rsid w:val="00974BDA"/>
    <w:rsid w:val="00995010"/>
    <w:rsid w:val="009C187A"/>
    <w:rsid w:val="009C1AFF"/>
    <w:rsid w:val="00A44722"/>
    <w:rsid w:val="00A5305A"/>
    <w:rsid w:val="00A60C6F"/>
    <w:rsid w:val="00BB0AB4"/>
    <w:rsid w:val="00C62EEE"/>
    <w:rsid w:val="00CE5C89"/>
    <w:rsid w:val="00D93078"/>
    <w:rsid w:val="00DA575D"/>
    <w:rsid w:val="00DB502F"/>
    <w:rsid w:val="00DD5BCE"/>
    <w:rsid w:val="00E302F4"/>
    <w:rsid w:val="00E844E9"/>
    <w:rsid w:val="00EB37A1"/>
    <w:rsid w:val="00EF2E2D"/>
    <w:rsid w:val="00F74991"/>
    <w:rsid w:val="00FA2668"/>
    <w:rsid w:val="00FF5FB8"/>
    <w:rsid w:val="00FF67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6EDD3"/>
  <w15:chartTrackingRefBased/>
  <w15:docId w15:val="{D3C65869-2878-419B-B9BB-AA19FAFB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A575D"/>
    <w:pPr>
      <w:ind w:left="720"/>
      <w:contextualSpacing/>
    </w:pPr>
  </w:style>
  <w:style w:type="character" w:styleId="Hipercze">
    <w:name w:val="Hyperlink"/>
    <w:basedOn w:val="Domylnaczcionkaakapitu"/>
    <w:uiPriority w:val="99"/>
    <w:unhideWhenUsed/>
    <w:rsid w:val="00DA575D"/>
    <w:rPr>
      <w:color w:val="0563C1" w:themeColor="hyperlink"/>
      <w:u w:val="single"/>
    </w:rPr>
  </w:style>
  <w:style w:type="character" w:customStyle="1" w:styleId="UnresolvedMention">
    <w:name w:val="Unresolved Mention"/>
    <w:basedOn w:val="Domylnaczcionkaakapitu"/>
    <w:uiPriority w:val="99"/>
    <w:semiHidden/>
    <w:unhideWhenUsed/>
    <w:rsid w:val="00DA575D"/>
    <w:rPr>
      <w:color w:val="605E5C"/>
      <w:shd w:val="clear" w:color="auto" w:fill="E1DFDD"/>
    </w:rPr>
  </w:style>
  <w:style w:type="paragraph" w:styleId="Nagwek">
    <w:name w:val="header"/>
    <w:basedOn w:val="Normalny"/>
    <w:link w:val="NagwekZnak"/>
    <w:uiPriority w:val="99"/>
    <w:unhideWhenUsed/>
    <w:rsid w:val="00A447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722"/>
  </w:style>
  <w:style w:type="paragraph" w:styleId="Stopka">
    <w:name w:val="footer"/>
    <w:basedOn w:val="Normalny"/>
    <w:link w:val="StopkaZnak"/>
    <w:uiPriority w:val="99"/>
    <w:unhideWhenUsed/>
    <w:rsid w:val="00A447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722"/>
  </w:style>
  <w:style w:type="table" w:styleId="Tabela-Siatka">
    <w:name w:val="Table Grid"/>
    <w:basedOn w:val="Standardowy"/>
    <w:uiPriority w:val="39"/>
    <w:rsid w:val="00A44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667D5"/>
    <w:pPr>
      <w:spacing w:after="0" w:line="240" w:lineRule="auto"/>
    </w:pPr>
  </w:style>
  <w:style w:type="character" w:styleId="Odwoaniedokomentarza">
    <w:name w:val="annotation reference"/>
    <w:basedOn w:val="Domylnaczcionkaakapitu"/>
    <w:uiPriority w:val="99"/>
    <w:semiHidden/>
    <w:unhideWhenUsed/>
    <w:rsid w:val="000667D5"/>
    <w:rPr>
      <w:sz w:val="16"/>
      <w:szCs w:val="16"/>
    </w:rPr>
  </w:style>
  <w:style w:type="paragraph" w:styleId="Tekstkomentarza">
    <w:name w:val="annotation text"/>
    <w:basedOn w:val="Normalny"/>
    <w:link w:val="TekstkomentarzaZnak"/>
    <w:uiPriority w:val="99"/>
    <w:semiHidden/>
    <w:unhideWhenUsed/>
    <w:rsid w:val="000667D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67D5"/>
    <w:rPr>
      <w:sz w:val="20"/>
      <w:szCs w:val="20"/>
    </w:rPr>
  </w:style>
  <w:style w:type="paragraph" w:styleId="Tematkomentarza">
    <w:name w:val="annotation subject"/>
    <w:basedOn w:val="Tekstkomentarza"/>
    <w:next w:val="Tekstkomentarza"/>
    <w:link w:val="TematkomentarzaZnak"/>
    <w:uiPriority w:val="99"/>
    <w:semiHidden/>
    <w:unhideWhenUsed/>
    <w:rsid w:val="000667D5"/>
    <w:rPr>
      <w:b/>
      <w:bCs/>
    </w:rPr>
  </w:style>
  <w:style w:type="character" w:customStyle="1" w:styleId="TematkomentarzaZnak">
    <w:name w:val="Temat komentarza Znak"/>
    <w:basedOn w:val="TekstkomentarzaZnak"/>
    <w:link w:val="Tematkomentarza"/>
    <w:uiPriority w:val="99"/>
    <w:semiHidden/>
    <w:rsid w:val="000667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18037">
      <w:bodyDiv w:val="1"/>
      <w:marLeft w:val="0"/>
      <w:marRight w:val="0"/>
      <w:marTop w:val="0"/>
      <w:marBottom w:val="0"/>
      <w:divBdr>
        <w:top w:val="none" w:sz="0" w:space="0" w:color="auto"/>
        <w:left w:val="none" w:sz="0" w:space="0" w:color="auto"/>
        <w:bottom w:val="none" w:sz="0" w:space="0" w:color="auto"/>
        <w:right w:val="none" w:sz="0" w:space="0" w:color="auto"/>
      </w:divBdr>
    </w:div>
    <w:div w:id="1048451352">
      <w:bodyDiv w:val="1"/>
      <w:marLeft w:val="0"/>
      <w:marRight w:val="0"/>
      <w:marTop w:val="0"/>
      <w:marBottom w:val="0"/>
      <w:divBdr>
        <w:top w:val="none" w:sz="0" w:space="0" w:color="auto"/>
        <w:left w:val="none" w:sz="0" w:space="0" w:color="auto"/>
        <w:bottom w:val="none" w:sz="0" w:space="0" w:color="auto"/>
        <w:right w:val="none" w:sz="0" w:space="0" w:color="auto"/>
      </w:divBdr>
    </w:div>
    <w:div w:id="1690915404">
      <w:bodyDiv w:val="1"/>
      <w:marLeft w:val="0"/>
      <w:marRight w:val="0"/>
      <w:marTop w:val="0"/>
      <w:marBottom w:val="0"/>
      <w:divBdr>
        <w:top w:val="none" w:sz="0" w:space="0" w:color="auto"/>
        <w:left w:val="none" w:sz="0" w:space="0" w:color="auto"/>
        <w:bottom w:val="none" w:sz="0" w:space="0" w:color="auto"/>
        <w:right w:val="none" w:sz="0" w:space="0" w:color="auto"/>
      </w:divBdr>
    </w:div>
    <w:div w:id="1751154316">
      <w:bodyDiv w:val="1"/>
      <w:marLeft w:val="0"/>
      <w:marRight w:val="0"/>
      <w:marTop w:val="0"/>
      <w:marBottom w:val="0"/>
      <w:divBdr>
        <w:top w:val="none" w:sz="0" w:space="0" w:color="auto"/>
        <w:left w:val="none" w:sz="0" w:space="0" w:color="auto"/>
        <w:bottom w:val="none" w:sz="0" w:space="0" w:color="auto"/>
        <w:right w:val="none" w:sz="0" w:space="0" w:color="auto"/>
      </w:divBdr>
    </w:div>
    <w:div w:id="1765571702">
      <w:bodyDiv w:val="1"/>
      <w:marLeft w:val="0"/>
      <w:marRight w:val="0"/>
      <w:marTop w:val="0"/>
      <w:marBottom w:val="0"/>
      <w:divBdr>
        <w:top w:val="none" w:sz="0" w:space="0" w:color="auto"/>
        <w:left w:val="none" w:sz="0" w:space="0" w:color="auto"/>
        <w:bottom w:val="none" w:sz="0" w:space="0" w:color="auto"/>
        <w:right w:val="none" w:sz="0" w:space="0" w:color="auto"/>
      </w:divBdr>
    </w:div>
    <w:div w:id="180291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4798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Dołkin</dc:creator>
  <cp:keywords/>
  <dc:description/>
  <cp:lastModifiedBy>user</cp:lastModifiedBy>
  <cp:revision>2</cp:revision>
  <dcterms:created xsi:type="dcterms:W3CDTF">2025-10-16T07:01:00Z</dcterms:created>
  <dcterms:modified xsi:type="dcterms:W3CDTF">2025-10-16T07:01:00Z</dcterms:modified>
</cp:coreProperties>
</file>